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AA9" w:rsidRPr="00153207" w:rsidRDefault="007C2EEB" w:rsidP="004C2AA9">
      <w:pPr>
        <w:spacing w:line="240" w:lineRule="atLeast"/>
        <w:ind w:hanging="2160"/>
        <w:jc w:val="center"/>
        <w:rPr>
          <w:rFonts w:ascii="Cooper Black" w:hAnsi="Cooper Black" w:cs="BrowalliaUPC"/>
          <w:b/>
          <w:bCs/>
          <w:color w:val="0000FF"/>
          <w:spacing w:val="6"/>
          <w:sz w:val="80"/>
          <w:szCs w:val="80"/>
        </w:rPr>
      </w:pPr>
      <w:r>
        <w:rPr>
          <w:rFonts w:ascii="Cooper Black" w:hAnsi="Cooper Black" w:cs="BrowalliaUPC"/>
          <w:b/>
          <w:bCs/>
          <w:noProof/>
          <w:color w:val="FFC000"/>
          <w:spacing w:val="6"/>
          <w:sz w:val="80"/>
          <w:szCs w:val="80"/>
          <w:lang w:bidi="th-TH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1908810</wp:posOffset>
            </wp:positionV>
            <wp:extent cx="2557145" cy="1884045"/>
            <wp:effectExtent l="19050" t="0" r="0" b="0"/>
            <wp:wrapTight wrapText="bothSides">
              <wp:wrapPolygon edited="0">
                <wp:start x="-161" y="0"/>
                <wp:lineTo x="-161" y="21403"/>
                <wp:lineTo x="21562" y="21403"/>
                <wp:lineTo x="21562" y="0"/>
                <wp:lineTo x="-161" y="0"/>
              </wp:wrapPolygon>
            </wp:wrapTight>
            <wp:docPr id="12" name="Picture 1" descr="C:\Users\VTGUSER\Desktop\Share Docs\2023 INCENTIVE GRP\Meiji Jingu Gaien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3 INCENTIVE GRP\Meiji Jingu Gaien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18E">
        <w:rPr>
          <w:rFonts w:ascii="Cooper Black" w:hAnsi="Cooper Black" w:cs="BrowalliaUPC"/>
          <w:b/>
          <w:bCs/>
          <w:noProof/>
          <w:color w:val="FFC000"/>
          <w:spacing w:val="6"/>
          <w:sz w:val="80"/>
          <w:szCs w:val="80"/>
          <w:lang w:bidi="th-TH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1908810</wp:posOffset>
            </wp:positionV>
            <wp:extent cx="2510790" cy="1867535"/>
            <wp:effectExtent l="19050" t="0" r="3810" b="0"/>
            <wp:wrapTight wrapText="bothSides">
              <wp:wrapPolygon edited="0">
                <wp:start x="3933" y="0"/>
                <wp:lineTo x="1475" y="3525"/>
                <wp:lineTo x="164" y="7051"/>
                <wp:lineTo x="-164" y="14101"/>
                <wp:lineTo x="492" y="17627"/>
                <wp:lineTo x="2131" y="21152"/>
                <wp:lineTo x="2458" y="21372"/>
                <wp:lineTo x="19175" y="21372"/>
                <wp:lineTo x="19338" y="21372"/>
                <wp:lineTo x="19502" y="21152"/>
                <wp:lineTo x="20977" y="17847"/>
                <wp:lineTo x="20977" y="17627"/>
                <wp:lineTo x="21633" y="14322"/>
                <wp:lineTo x="21633" y="9254"/>
                <wp:lineTo x="21305" y="7051"/>
                <wp:lineTo x="20322" y="3746"/>
                <wp:lineTo x="17700" y="0"/>
                <wp:lineTo x="3933" y="0"/>
              </wp:wrapPolygon>
            </wp:wrapTight>
            <wp:docPr id="6" name="Picture 10" descr="C:\Users\VTGUSER\AppData\Local\Microsoft\Windows\INetCache\Content.Word\Chibikko AiLand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GUSER\AppData\Local\Microsoft\Windows\INetCache\Content.Word\Chibikko AiLand-4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18E">
        <w:rPr>
          <w:rFonts w:ascii="Cooper Black" w:hAnsi="Cooper Black" w:cs="BrowalliaUPC"/>
          <w:b/>
          <w:bCs/>
          <w:noProof/>
          <w:color w:val="FFC000"/>
          <w:spacing w:val="6"/>
          <w:sz w:val="80"/>
          <w:szCs w:val="80"/>
          <w:lang w:bidi="th-TH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1908810</wp:posOffset>
            </wp:positionV>
            <wp:extent cx="2508885" cy="1880870"/>
            <wp:effectExtent l="19050" t="0" r="5715" b="0"/>
            <wp:wrapTight wrapText="bothSides">
              <wp:wrapPolygon edited="0">
                <wp:start x="-164" y="0"/>
                <wp:lineTo x="-164" y="21440"/>
                <wp:lineTo x="21649" y="21440"/>
                <wp:lineTo x="21649" y="0"/>
                <wp:lineTo x="-164" y="0"/>
              </wp:wrapPolygon>
            </wp:wrapTight>
            <wp:docPr id="3" name="Picture 2" descr="C:\Users\VTGUSER\Desktop\Share Docs\2023 INCENTIVE GRP\Hamarikyu Gard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GUSER\Desktop\Share Docs\2023 INCENTIVE GRP\Hamarikyu Garden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18E">
        <w:rPr>
          <w:rFonts w:ascii="Cooper Black" w:hAnsi="Cooper Black" w:cs="BrowalliaUPC"/>
          <w:b/>
          <w:bCs/>
          <w:noProof/>
          <w:color w:val="FFC000"/>
          <w:spacing w:val="6"/>
          <w:sz w:val="80"/>
          <w:szCs w:val="80"/>
          <w:lang w:bidi="th-TH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-778510</wp:posOffset>
            </wp:positionV>
            <wp:extent cx="3773170" cy="2687320"/>
            <wp:effectExtent l="19050" t="0" r="0" b="0"/>
            <wp:wrapTight wrapText="bothSides">
              <wp:wrapPolygon edited="0">
                <wp:start x="-109" y="0"/>
                <wp:lineTo x="-109" y="21437"/>
                <wp:lineTo x="21593" y="21437"/>
                <wp:lineTo x="21593" y="0"/>
                <wp:lineTo x="-109" y="0"/>
              </wp:wrapPolygon>
            </wp:wrapTight>
            <wp:docPr id="8" name="Picture 1" descr="C:\Users\VTGUSER\Desktop\Share Docs\2022 INCENTIVE GRP\Arakura Sengen Shrin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2 INCENTIVE GRP\Arakura Sengen Shrine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18E">
        <w:rPr>
          <w:rFonts w:ascii="Cooper Black" w:hAnsi="Cooper Black" w:cs="BrowalliaUPC"/>
          <w:b/>
          <w:bCs/>
          <w:noProof/>
          <w:color w:val="FFC000"/>
          <w:spacing w:val="6"/>
          <w:sz w:val="80"/>
          <w:szCs w:val="80"/>
          <w:lang w:bidi="th-TH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-2919095</wp:posOffset>
            </wp:positionH>
            <wp:positionV relativeFrom="paragraph">
              <wp:posOffset>3006090</wp:posOffset>
            </wp:positionV>
            <wp:extent cx="839470" cy="628015"/>
            <wp:effectExtent l="19050" t="0" r="0" b="0"/>
            <wp:wrapNone/>
            <wp:docPr id="2" name="Picture 12" descr="VT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TG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18E">
        <w:rPr>
          <w:rFonts w:ascii="Cooper Black" w:hAnsi="Cooper Black" w:cs="BrowalliaUPC"/>
          <w:b/>
          <w:bCs/>
          <w:noProof/>
          <w:color w:val="FFC000"/>
          <w:spacing w:val="6"/>
          <w:sz w:val="80"/>
          <w:szCs w:val="80"/>
          <w:lang w:bidi="th-TH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-778510</wp:posOffset>
            </wp:positionV>
            <wp:extent cx="3787775" cy="2687320"/>
            <wp:effectExtent l="19050" t="0" r="3175" b="0"/>
            <wp:wrapTight wrapText="bothSides">
              <wp:wrapPolygon edited="0">
                <wp:start x="-109" y="0"/>
                <wp:lineTo x="-109" y="21437"/>
                <wp:lineTo x="21618" y="21437"/>
                <wp:lineTo x="21618" y="0"/>
                <wp:lineTo x="-109" y="0"/>
              </wp:wrapPolygon>
            </wp:wrapTight>
            <wp:docPr id="1" name="Picture 1" descr="C:\Users\VTGUSER\Desktop\Share Docs\2023 INCENTIVE GRP\Sagamiko Pleasure Fore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3 INCENTIVE GRP\Sagamiko Pleasure Forest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AA9" w:rsidRPr="00153207">
        <w:rPr>
          <w:rFonts w:ascii="Cooper Black" w:hAnsi="Cooper Black" w:cs="BrowalliaUPC"/>
          <w:b/>
          <w:bCs/>
          <w:color w:val="FFC000"/>
          <w:spacing w:val="6"/>
          <w:sz w:val="80"/>
          <w:szCs w:val="80"/>
        </w:rPr>
        <w:t>T</w:t>
      </w:r>
      <w:r w:rsidR="004C2AA9" w:rsidRPr="00153207">
        <w:rPr>
          <w:rFonts w:ascii="Cooper Black" w:hAnsi="Cooper Black" w:cs="BrowalliaUPC"/>
          <w:b/>
          <w:bCs/>
          <w:color w:val="FF0000"/>
          <w:spacing w:val="6"/>
          <w:sz w:val="80"/>
          <w:szCs w:val="80"/>
        </w:rPr>
        <w:t>O</w:t>
      </w:r>
      <w:r w:rsidR="004C2AA9" w:rsidRPr="00153207">
        <w:rPr>
          <w:rFonts w:ascii="Cooper Black" w:hAnsi="Cooper Black" w:cs="BrowalliaUPC"/>
          <w:b/>
          <w:bCs/>
          <w:color w:val="76923C"/>
          <w:spacing w:val="6"/>
          <w:sz w:val="80"/>
          <w:szCs w:val="80"/>
        </w:rPr>
        <w:t>K</w:t>
      </w:r>
      <w:r w:rsidR="004C2AA9" w:rsidRPr="00153207">
        <w:rPr>
          <w:rFonts w:ascii="Cooper Black" w:hAnsi="Cooper Black" w:cs="BrowalliaUPC"/>
          <w:b/>
          <w:bCs/>
          <w:color w:val="00B0F0"/>
          <w:spacing w:val="6"/>
          <w:sz w:val="80"/>
          <w:szCs w:val="80"/>
        </w:rPr>
        <w:t>Y</w:t>
      </w:r>
      <w:r w:rsidR="004C2AA9" w:rsidRPr="00153207">
        <w:rPr>
          <w:rFonts w:ascii="Cooper Black" w:hAnsi="Cooper Black" w:cs="BrowalliaUPC"/>
          <w:b/>
          <w:bCs/>
          <w:color w:val="FF0000"/>
          <w:spacing w:val="6"/>
          <w:sz w:val="80"/>
          <w:szCs w:val="80"/>
        </w:rPr>
        <w:t xml:space="preserve">O </w:t>
      </w:r>
      <w:r w:rsidR="004C2AA9" w:rsidRPr="00153207">
        <w:rPr>
          <w:rFonts w:ascii="Cooper Black" w:hAnsi="Cooper Black" w:cs="BrowalliaUPC"/>
          <w:b/>
          <w:bCs/>
          <w:color w:val="0000FF"/>
          <w:spacing w:val="6"/>
          <w:sz w:val="80"/>
          <w:szCs w:val="80"/>
        </w:rPr>
        <w:t>C</w:t>
      </w:r>
      <w:r w:rsidR="004C2AA9" w:rsidRPr="00153207">
        <w:rPr>
          <w:rFonts w:ascii="Cooper Black" w:hAnsi="Cooper Black" w:cs="BrowalliaUPC"/>
          <w:b/>
          <w:bCs/>
          <w:color w:val="FFC000"/>
          <w:spacing w:val="6"/>
          <w:sz w:val="80"/>
          <w:szCs w:val="80"/>
        </w:rPr>
        <w:t>O</w:t>
      </w:r>
      <w:r w:rsidR="004C2AA9" w:rsidRPr="00153207">
        <w:rPr>
          <w:rFonts w:ascii="Cooper Black" w:hAnsi="Cooper Black" w:cs="BrowalliaUPC"/>
          <w:b/>
          <w:bCs/>
          <w:color w:val="00B0F0"/>
          <w:spacing w:val="6"/>
          <w:sz w:val="80"/>
          <w:szCs w:val="80"/>
        </w:rPr>
        <w:t>L</w:t>
      </w:r>
      <w:r w:rsidR="004C2AA9" w:rsidRPr="00153207">
        <w:rPr>
          <w:rFonts w:ascii="Cooper Black" w:hAnsi="Cooper Black" w:cs="BrowalliaUPC"/>
          <w:b/>
          <w:bCs/>
          <w:color w:val="00B050"/>
          <w:spacing w:val="6"/>
          <w:sz w:val="80"/>
          <w:szCs w:val="80"/>
        </w:rPr>
        <w:t>O</w:t>
      </w:r>
      <w:r w:rsidR="004C2AA9" w:rsidRPr="00153207">
        <w:rPr>
          <w:rFonts w:ascii="Cooper Black" w:hAnsi="Cooper Black" w:cs="BrowalliaUPC"/>
          <w:b/>
          <w:bCs/>
          <w:color w:val="FF0066"/>
          <w:spacing w:val="6"/>
          <w:sz w:val="80"/>
          <w:szCs w:val="80"/>
        </w:rPr>
        <w:t>R</w:t>
      </w:r>
      <w:r w:rsidR="004C2AA9" w:rsidRPr="00153207">
        <w:rPr>
          <w:rFonts w:ascii="Cooper Black" w:hAnsi="Cooper Black" w:cs="BrowalliaUPC"/>
          <w:b/>
          <w:bCs/>
          <w:color w:val="FF00FF"/>
          <w:spacing w:val="6"/>
          <w:sz w:val="80"/>
          <w:szCs w:val="80"/>
        </w:rPr>
        <w:t>F</w:t>
      </w:r>
      <w:r w:rsidR="004C2AA9" w:rsidRPr="00153207">
        <w:rPr>
          <w:rFonts w:ascii="Cooper Black" w:hAnsi="Cooper Black" w:cs="BrowalliaUPC"/>
          <w:b/>
          <w:bCs/>
          <w:color w:val="7030A0"/>
          <w:spacing w:val="6"/>
          <w:sz w:val="80"/>
          <w:szCs w:val="80"/>
        </w:rPr>
        <w:t>U</w:t>
      </w:r>
      <w:r w:rsidR="004C2AA9" w:rsidRPr="00153207">
        <w:rPr>
          <w:rFonts w:ascii="Cooper Black" w:hAnsi="Cooper Black" w:cs="BrowalliaUPC"/>
          <w:b/>
          <w:bCs/>
          <w:color w:val="33CCFF"/>
          <w:spacing w:val="6"/>
          <w:sz w:val="80"/>
          <w:szCs w:val="80"/>
        </w:rPr>
        <w:t>L</w:t>
      </w:r>
    </w:p>
    <w:p w:rsidR="007D509B" w:rsidRPr="007D509B" w:rsidRDefault="004C2AA9" w:rsidP="004C2AA9">
      <w:pPr>
        <w:spacing w:after="0" w:line="240" w:lineRule="atLeast"/>
        <w:ind w:left="0"/>
        <w:jc w:val="center"/>
        <w:rPr>
          <w:rFonts w:ascii="AR JULIAN" w:hAnsi="AR JULIAN"/>
          <w:b/>
          <w:bCs/>
          <w:color w:val="FF5050"/>
          <w:sz w:val="64"/>
          <w:szCs w:val="64"/>
          <w:cs/>
          <w:lang w:eastAsia="ja-JP" w:bidi="th-TH"/>
        </w:rPr>
      </w:pPr>
      <w:r>
        <w:rPr>
          <w:rFonts w:ascii="Cooper Black" w:hAnsi="Cooper Black" w:cs="BrowalliaUPC"/>
          <w:b/>
          <w:bCs/>
          <w:color w:val="FF0066"/>
          <w:spacing w:val="6"/>
          <w:sz w:val="72"/>
          <w:szCs w:val="72"/>
        </w:rPr>
        <w:t>5</w:t>
      </w:r>
      <w:r w:rsidRPr="009D1028">
        <w:rPr>
          <w:rFonts w:ascii="Cooper Black" w:hAnsi="Cooper Black" w:cs="BrowalliaUPC"/>
          <w:b/>
          <w:bCs/>
          <w:color w:val="00B050"/>
          <w:spacing w:val="6"/>
          <w:sz w:val="72"/>
          <w:szCs w:val="72"/>
        </w:rPr>
        <w:t>D</w:t>
      </w:r>
      <w:r>
        <w:rPr>
          <w:rFonts w:ascii="Cooper Black" w:hAnsi="Cooper Black" w:cs="BrowalliaUPC"/>
          <w:b/>
          <w:bCs/>
          <w:color w:val="FF0066"/>
          <w:spacing w:val="6"/>
          <w:sz w:val="72"/>
          <w:szCs w:val="72"/>
        </w:rPr>
        <w:t>3</w:t>
      </w:r>
      <w:r w:rsidRPr="009D1028">
        <w:rPr>
          <w:rFonts w:ascii="Cooper Black" w:hAnsi="Cooper Black" w:cs="BrowalliaUPC"/>
          <w:b/>
          <w:bCs/>
          <w:color w:val="0000FF"/>
          <w:spacing w:val="6"/>
          <w:sz w:val="72"/>
          <w:szCs w:val="72"/>
        </w:rPr>
        <w:t>N</w:t>
      </w:r>
      <w:r w:rsidRPr="009D1028">
        <w:rPr>
          <w:rFonts w:ascii="Cooper Black" w:hAnsi="Cooper Black" w:cs="BrowalliaUPC"/>
          <w:b/>
          <w:bCs/>
          <w:color w:val="FF0066"/>
          <w:spacing w:val="6"/>
          <w:sz w:val="72"/>
          <w:szCs w:val="72"/>
        </w:rPr>
        <w:t xml:space="preserve"> </w:t>
      </w:r>
      <w:r w:rsidRPr="009D1028">
        <w:rPr>
          <w:rFonts w:ascii="Cooper Black" w:hAnsi="Cooper Black" w:cs="BrowalliaUPC"/>
          <w:b/>
          <w:bCs/>
          <w:color w:val="FF0000"/>
          <w:spacing w:val="6"/>
          <w:sz w:val="72"/>
          <w:szCs w:val="72"/>
        </w:rPr>
        <w:t>B</w:t>
      </w:r>
      <w:r w:rsidRPr="009D1028">
        <w:rPr>
          <w:rFonts w:ascii="Cooper Black" w:hAnsi="Cooper Black" w:cs="BrowalliaUPC"/>
          <w:b/>
          <w:bCs/>
          <w:color w:val="FFC000"/>
          <w:spacing w:val="6"/>
          <w:sz w:val="72"/>
          <w:szCs w:val="72"/>
        </w:rPr>
        <w:t>Y</w:t>
      </w:r>
      <w:r w:rsidRPr="009D1028">
        <w:rPr>
          <w:rFonts w:ascii="Cooper Black" w:hAnsi="Cooper Black" w:cs="BrowalliaUPC"/>
          <w:b/>
          <w:bCs/>
          <w:color w:val="FF0066"/>
          <w:spacing w:val="6"/>
          <w:sz w:val="72"/>
          <w:szCs w:val="72"/>
        </w:rPr>
        <w:t xml:space="preserve"> </w:t>
      </w:r>
      <w:r w:rsidRPr="009D1028">
        <w:rPr>
          <w:rFonts w:ascii="Cooper Black" w:hAnsi="Cooper Black" w:cs="BrowalliaUPC"/>
          <w:b/>
          <w:bCs/>
          <w:color w:val="FF00FF"/>
          <w:spacing w:val="6"/>
          <w:sz w:val="72"/>
          <w:szCs w:val="72"/>
        </w:rPr>
        <w:t>T</w:t>
      </w:r>
      <w:r w:rsidRPr="009D1028">
        <w:rPr>
          <w:rFonts w:ascii="Cooper Black" w:hAnsi="Cooper Black" w:cs="BrowalliaUPC"/>
          <w:b/>
          <w:bCs/>
          <w:color w:val="7030A0"/>
          <w:spacing w:val="6"/>
          <w:sz w:val="72"/>
          <w:szCs w:val="72"/>
        </w:rPr>
        <w:t>G</w:t>
      </w:r>
      <w:r w:rsidR="002C32BA" w:rsidRPr="0006331A">
        <w:rPr>
          <w:rFonts w:ascii="AR JULIAN" w:hAnsi="AR JULIAN"/>
          <w:b/>
          <w:bCs/>
          <w:noProof/>
          <w:color w:val="00B0F0"/>
          <w:sz w:val="72"/>
          <w:szCs w:val="72"/>
          <w:lang w:bidi="th-TH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-81280</wp:posOffset>
            </wp:positionV>
            <wp:extent cx="688340" cy="61214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E71" w:rsidRDefault="00F12E71" w:rsidP="00F12E71">
      <w:pPr>
        <w:spacing w:after="0" w:line="240" w:lineRule="auto"/>
        <w:ind w:left="0"/>
        <w:rPr>
          <w:rFonts w:ascii="Browallia New" w:hAnsi="Browallia New" w:cs="Browallia New"/>
          <w:color w:val="E610FC"/>
          <w:sz w:val="16"/>
          <w:szCs w:val="16"/>
          <w:lang w:eastAsia="ja-JP" w:bidi="th-TH"/>
        </w:rPr>
      </w:pPr>
    </w:p>
    <w:p w:rsidR="004C2AA9" w:rsidRDefault="00B11071" w:rsidP="00B11071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lang w:bidi="th-TH"/>
        </w:rPr>
      </w:pPr>
      <w:bookmarkStart w:id="0" w:name="_GoBack"/>
      <w:bookmarkEnd w:id="0"/>
      <w:r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ขอนำท่านเดินทางสู่ประเทศญี่ปุ่น</w:t>
      </w:r>
    </w:p>
    <w:p w:rsidR="004C2AA9" w:rsidRDefault="00B11071" w:rsidP="00D61E20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lang w:bidi="th-TH"/>
        </w:rPr>
      </w:pPr>
      <w:r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ดินแดนแห่งอาทิตย์อุทัย</w:t>
      </w:r>
      <w:r w:rsidR="004C2AA9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 xml:space="preserve"> </w:t>
      </w:r>
      <w:r w:rsidR="007D509B"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โดยสายการบิน</w:t>
      </w:r>
      <w:r w:rsidR="002C32BA" w:rsidRPr="002C32B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ไทย</w:t>
      </w:r>
    </w:p>
    <w:p w:rsidR="009064EC" w:rsidRPr="007C2EEB" w:rsidRDefault="004C2AA9" w:rsidP="00D61E20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5050"/>
          <w:spacing w:val="6"/>
          <w:sz w:val="44"/>
          <w:szCs w:val="44"/>
          <w:lang w:bidi="th-TH"/>
        </w:rPr>
      </w:pPr>
      <w:r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ชมสีสันสวยสดใสของกรุ</w:t>
      </w:r>
      <w:r w:rsidR="007D509B"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ง</w:t>
      </w:r>
      <w:r w:rsidR="00B11071"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โตเกียว</w:t>
      </w:r>
      <w:r w:rsidR="004A18D8"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lang w:bidi="th-TH"/>
        </w:rPr>
        <w:t xml:space="preserve"> </w:t>
      </w:r>
      <w:r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ยามานาชิ</w:t>
      </w:r>
      <w:r w:rsidR="0006331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 xml:space="preserve"> </w:t>
      </w:r>
      <w:r w:rsidR="004A18D8" w:rsidRPr="002C32B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และชิบะ</w:t>
      </w:r>
    </w:p>
    <w:p w:rsidR="00D61E20" w:rsidRPr="00D61E20" w:rsidRDefault="00D61E20" w:rsidP="00D61E20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5050"/>
          <w:spacing w:val="6"/>
          <w:lang w:bidi="th-TH"/>
        </w:rPr>
      </w:pPr>
    </w:p>
    <w:p w:rsidR="006022A9" w:rsidRPr="00C94657" w:rsidRDefault="00095FAC" w:rsidP="005146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color w:val="auto"/>
          <w:sz w:val="32"/>
          <w:szCs w:val="32"/>
          <w:lang w:eastAsia="ja-JP" w:bidi="th-TH"/>
        </w:rPr>
      </w:pPr>
      <w:r w:rsidRPr="00A21692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ยามานาชิ</w:t>
      </w:r>
      <w:r w:rsidR="006022A9" w:rsidRPr="00A21692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ab/>
      </w:r>
      <w:r w:rsidR="00CC3339" w:rsidRPr="00C94657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ชมทัศนียภาพความงามของเจดีย์และภูเขาไฟฟูจิที่ </w:t>
      </w:r>
      <w:r w:rsidR="00CC3339" w:rsidRPr="00C94657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ศาลเจ้าอาราคุระเซ็นเก็น</w:t>
      </w:r>
    </w:p>
    <w:p w:rsidR="00BB5CAC" w:rsidRPr="00C94657" w:rsidRDefault="00BB5CAC" w:rsidP="00052A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lang w:bidi="th-TH"/>
        </w:rPr>
      </w:pPr>
      <w:r w:rsidRPr="00C94657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โตเกียว</w:t>
      </w:r>
      <w:r w:rsidRPr="00C94657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ab/>
      </w:r>
      <w:r w:rsidR="00A21692" w:rsidRPr="00C94657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ชมสีสันของฤดูใบไม้เปลี่ยนสี ที่ </w:t>
      </w:r>
      <w:r w:rsidR="00A21692" w:rsidRPr="00C94657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eastAsia="ja-JP" w:bidi="th-TH"/>
        </w:rPr>
        <w:t>สวนฮามะริคิว</w:t>
      </w:r>
      <w:r w:rsidR="00A21692" w:rsidRPr="00C94657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, </w:t>
      </w:r>
      <w:r w:rsidR="00EB6C4E" w:rsidRPr="00C94657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ชม</w:t>
      </w:r>
      <w:r w:rsidR="00AB0AEB" w:rsidRPr="00C94657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สวนใบแปะก๊วยสีเหลืองสดใส</w:t>
      </w:r>
      <w:r w:rsidR="00EB6C4E" w:rsidRPr="00C94657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ที่</w:t>
      </w:r>
      <w:r w:rsidR="00AB0AEB" w:rsidRPr="00C94657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EB6C4E" w:rsidRPr="00C94657">
        <w:rPr>
          <w:rFonts w:ascii="BrowalliaUPC" w:hAnsi="BrowalliaUPC" w:cs="BrowalliaUPC" w:hint="cs"/>
          <w:b/>
          <w:bCs/>
          <w:color w:val="auto"/>
          <w:sz w:val="32"/>
          <w:szCs w:val="32"/>
          <w:u w:val="single"/>
          <w:cs/>
          <w:lang w:eastAsia="ja-JP" w:bidi="th-TH"/>
        </w:rPr>
        <w:t>สวนเมจิจิงกูไกเอ็น</w:t>
      </w:r>
      <w:r w:rsidR="00EB6C4E" w:rsidRPr="00C94657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,</w:t>
      </w:r>
      <w:r w:rsidR="00EB6C4E" w:rsidRPr="00C94657">
        <w:rPr>
          <w:rFonts w:ascii="BrowalliaUPC" w:hAnsi="BrowalliaUPC" w:cs="BrowalliaUPC" w:hint="cs"/>
          <w:b/>
          <w:bCs/>
          <w:color w:val="auto"/>
          <w:sz w:val="36"/>
          <w:szCs w:val="36"/>
          <w:cs/>
          <w:lang w:eastAsia="ja-JP" w:bidi="th-TH"/>
        </w:rPr>
        <w:t xml:space="preserve"> </w:t>
      </w:r>
      <w:r w:rsidR="00AB0AEB" w:rsidRPr="00C94657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นมัสการขอพรองค์เจ้าแม่กวนอิม</w:t>
      </w:r>
      <w:r w:rsidR="00AB0AEB" w:rsidRPr="00C94657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="00AB0AEB" w:rsidRPr="00C94657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วัดอาซากุสะ</w:t>
      </w:r>
      <w:r w:rsidR="00AB0AEB" w:rsidRPr="00C94657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, </w:t>
      </w:r>
      <w:r w:rsidR="0051461B" w:rsidRPr="00C94657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ช้อปปิ้ง</w:t>
      </w:r>
      <w:r w:rsidR="00F4150A" w:rsidRPr="00C94657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อย่างจุใจ</w:t>
      </w:r>
      <w:r w:rsidR="0051461B" w:rsidRPr="00C94657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ที่ </w:t>
      </w:r>
      <w:r w:rsidR="0051461B" w:rsidRPr="00C94657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ย่านชินจูกุ</w:t>
      </w:r>
    </w:p>
    <w:p w:rsidR="00A21692" w:rsidRPr="00A21692" w:rsidRDefault="00A21692" w:rsidP="00052A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color w:val="auto"/>
          <w:sz w:val="32"/>
          <w:szCs w:val="32"/>
          <w:cs/>
          <w:lang w:bidi="th-TH"/>
        </w:rPr>
      </w:pPr>
      <w:r w:rsidRPr="00C94657">
        <w:rPr>
          <w:rFonts w:ascii="BrowalliaUPC" w:eastAsia="Calibri" w:hAnsi="BrowalliaUPC" w:cs="BrowalliaUPC"/>
          <w:b/>
          <w:bCs/>
          <w:color w:val="000000"/>
          <w:sz w:val="32"/>
          <w:szCs w:val="32"/>
          <w:cs/>
          <w:lang w:bidi="th-TH"/>
        </w:rPr>
        <w:t>คานากาว่า</w:t>
      </w:r>
      <w:r w:rsidRPr="00C94657">
        <w:rPr>
          <w:rFonts w:ascii="BrowalliaUPC" w:eastAsia="Calibri" w:hAnsi="BrowalliaUPC" w:cs="BrowalliaUPC"/>
          <w:b/>
          <w:bCs/>
          <w:color w:val="000000"/>
          <w:sz w:val="32"/>
          <w:szCs w:val="32"/>
          <w:cs/>
          <w:lang w:bidi="th-TH"/>
        </w:rPr>
        <w:tab/>
      </w:r>
      <w:r w:rsidR="00EB6C4E" w:rsidRPr="00C94657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สนุ</w:t>
      </w:r>
      <w:r w:rsidR="00EB6C4E" w:rsidRPr="00C94657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กสนาน</w:t>
      </w:r>
      <w:r w:rsidR="00EB6C4E" w:rsidRPr="00C94657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กับกิจกรรมกระดานเลื่อนหิมะ</w:t>
      </w:r>
      <w:r w:rsidR="00EB6C4E" w:rsidRPr="00C94657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และ</w:t>
      </w:r>
      <w:r w:rsidRPr="00C94657">
        <w:rPr>
          <w:rFonts w:ascii="BrowalliaUPC" w:eastAsia="Calibri" w:hAnsi="BrowalliaUPC" w:cs="BrowalliaUPC"/>
          <w:color w:val="000000"/>
          <w:sz w:val="32"/>
          <w:szCs w:val="32"/>
          <w:cs/>
          <w:lang w:bidi="th-TH"/>
        </w:rPr>
        <w:t>เพลิดเพลินไปกับเทศกาลประดับแสงไฟใน</w:t>
      </w:r>
      <w:r w:rsidR="00EB6C4E" w:rsidRPr="00C94657">
        <w:rPr>
          <w:rFonts w:ascii="BrowalliaUPC" w:eastAsiaTheme="minorEastAsia" w:hAnsi="BrowalliaUPC" w:cs="BrowalliaUPC" w:hint="eastAsia"/>
          <w:color w:val="000000"/>
          <w:sz w:val="32"/>
          <w:szCs w:val="32"/>
          <w:lang w:eastAsia="ja-JP" w:bidi="th-TH"/>
        </w:rPr>
        <w:t xml:space="preserve"> </w:t>
      </w:r>
      <w:r w:rsidRPr="00C94657">
        <w:rPr>
          <w:rFonts w:ascii="BrowalliaUPC" w:eastAsia="Calibri" w:hAnsi="BrowalliaUPC" w:cs="BrowalliaUPC"/>
          <w:b/>
          <w:bCs/>
          <w:color w:val="000000"/>
          <w:sz w:val="32"/>
          <w:szCs w:val="32"/>
          <w:u w:val="single"/>
          <w:cs/>
          <w:lang w:bidi="th-TH"/>
        </w:rPr>
        <w:t>สวนซากามิ รีสอร์ต</w:t>
      </w:r>
      <w:r w:rsidRPr="00C94657">
        <w:rPr>
          <w:rFonts w:ascii="BrowalliaUPC" w:hAnsi="BrowalliaUPC" w:cs="BrowalliaUPC"/>
          <w:b/>
          <w:bCs/>
          <w:color w:val="000000"/>
          <w:sz w:val="32"/>
          <w:szCs w:val="32"/>
          <w:u w:val="single"/>
          <w:cs/>
          <w:lang w:eastAsia="ja-JP" w:bidi="th-TH"/>
        </w:rPr>
        <w:t xml:space="preserve"> เพลเชอร์ ฟอเรสต์</w:t>
      </w:r>
    </w:p>
    <w:p w:rsidR="006839D3" w:rsidRPr="00CD31A2" w:rsidRDefault="00944D05" w:rsidP="00052A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40"/>
          <w:szCs w:val="40"/>
          <w:u w:val="single"/>
          <w:lang w:eastAsia="ja-JP" w:bidi="th-TH"/>
        </w:rPr>
      </w:pPr>
      <w:r w:rsidRPr="00A21692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ชิบะ</w:t>
      </w:r>
      <w:r w:rsidR="006839D3" w:rsidRPr="00A21692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ab/>
      </w:r>
      <w:r w:rsidR="00F4150A" w:rsidRPr="00A21692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ซื้อสิ</w:t>
      </w:r>
      <w:r w:rsidR="00052A1B" w:rsidRPr="00A21692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นค้าของฝาก</w:t>
      </w:r>
      <w:r w:rsidR="00F4150A" w:rsidRPr="00A21692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ก่อนกลับ</w:t>
      </w:r>
      <w:r w:rsidR="00052A1B" w:rsidRPr="00A21692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ที่</w:t>
      </w:r>
      <w:r w:rsidR="006839D3" w:rsidRPr="00A21692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ห้างสรรพสินค้า</w:t>
      </w:r>
      <w:r w:rsidR="00051FF7" w:rsidRPr="00A21692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6839D3" w:rsidRPr="00A2169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eastAsia="ja-JP" w:bidi="th-TH"/>
        </w:rPr>
        <w:t>อิออน มอลล์</w:t>
      </w:r>
    </w:p>
    <w:p w:rsidR="004E5938" w:rsidRDefault="004E5938" w:rsidP="00345AD6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44399C" w:rsidRDefault="0044399C" w:rsidP="00345AD6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BB5CAC" w:rsidRDefault="00BA2CCD" w:rsidP="00345AD6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cs/>
          <w:lang w:eastAsia="ja-JP" w:bidi="th-TH"/>
        </w:rPr>
        <w:lastRenderedPageBreak/>
        <w:t>กำหนดการเดินทาง</w:t>
      </w:r>
    </w:p>
    <w:p w:rsidR="004F00C8" w:rsidRDefault="00095FAC" w:rsidP="0077127E">
      <w:pPr>
        <w:spacing w:after="0" w:line="240" w:lineRule="auto"/>
        <w:ind w:left="0" w:firstLine="720"/>
        <w:rPr>
          <w:rFonts w:ascii="BrowalliaUPC" w:hAnsi="BrowalliaUPC" w:cs="BrowalliaUPC"/>
          <w:b/>
          <w:bCs/>
          <w:color w:val="FF0066"/>
          <w:sz w:val="32"/>
          <w:szCs w:val="32"/>
          <w:lang w:eastAsia="ja-JP" w:bidi="th-TH"/>
        </w:rPr>
      </w:pPr>
      <w:r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7</w:t>
      </w:r>
      <w:r w:rsidR="00624E62">
        <w:rPr>
          <w:rFonts w:ascii="BrowalliaUPC" w:hAnsi="BrowalliaUPC" w:cs="BrowalliaUPC"/>
          <w:b/>
          <w:bCs/>
          <w:color w:val="FF0066"/>
          <w:sz w:val="32"/>
          <w:szCs w:val="32"/>
          <w:lang w:eastAsia="ja-JP" w:bidi="th-TH"/>
        </w:rPr>
        <w:t>-1</w:t>
      </w:r>
      <w:r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1</w:t>
      </w:r>
      <w:r w:rsidR="00624E62">
        <w:rPr>
          <w:rFonts w:ascii="BrowalliaUPC" w:hAnsi="BrowalliaUPC" w:cs="BrowalliaUPC"/>
          <w:b/>
          <w:bCs/>
          <w:color w:val="FF0066"/>
          <w:sz w:val="32"/>
          <w:szCs w:val="32"/>
          <w:lang w:eastAsia="ja-JP" w:bidi="th-TH"/>
        </w:rPr>
        <w:t xml:space="preserve"> </w:t>
      </w:r>
      <w:r w:rsidR="00624E62"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ธันว</w:t>
      </w:r>
      <w:r w:rsidR="00033CE9"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าคม</w:t>
      </w:r>
      <w:r w:rsidR="00F4150A"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 xml:space="preserve"> 256</w:t>
      </w:r>
      <w:r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6</w:t>
      </w:r>
    </w:p>
    <w:p w:rsidR="0077127E" w:rsidRPr="0077127E" w:rsidRDefault="0077127E" w:rsidP="0077127E">
      <w:pPr>
        <w:spacing w:after="0" w:line="240" w:lineRule="auto"/>
        <w:ind w:left="0" w:firstLine="720"/>
        <w:rPr>
          <w:rFonts w:ascii="BrowalliaUPC" w:hAnsi="BrowalliaUPC" w:cs="BrowalliaUPC"/>
          <w:b/>
          <w:bCs/>
          <w:color w:val="FF0066"/>
          <w:sz w:val="32"/>
          <w:szCs w:val="32"/>
          <w:lang w:eastAsia="ja-JP"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095FAC" w:rsidRPr="0073316A" w:rsidTr="006B3655">
        <w:trPr>
          <w:tblCellSpacing w:w="20" w:type="dxa"/>
        </w:trPr>
        <w:tc>
          <w:tcPr>
            <w:tcW w:w="9134" w:type="dxa"/>
            <w:shd w:val="clear" w:color="auto" w:fill="auto"/>
          </w:tcPr>
          <w:p w:rsidR="00BA2CCD" w:rsidRPr="0073316A" w:rsidRDefault="00EA7946" w:rsidP="00A97553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วันแรก          </w:t>
            </w:r>
            <w:r w:rsidR="00051FF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</w:t>
            </w: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สนามบินสุวรรณภูมิ </w:t>
            </w:r>
          </w:p>
        </w:tc>
      </w:tr>
    </w:tbl>
    <w:p w:rsidR="00345AD6" w:rsidRDefault="00345AD6" w:rsidP="00F4150A">
      <w:pPr>
        <w:spacing w:after="0" w:line="240" w:lineRule="auto"/>
        <w:ind w:left="1440" w:hanging="144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</w:pP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2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1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.</w:t>
      </w:r>
      <w:r w:rsidR="002C32B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0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0 น. 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ab/>
      </w:r>
      <w:r w:rsidR="005718C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คณะ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พร้อมกันที่สนามบินสุวรรณภูมิ 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ชั้น 4 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ประตู</w:t>
      </w:r>
      <w:r w:rsidR="005718C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ทางเข้า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หมายเลข </w:t>
      </w:r>
      <w:r w:rsidR="002C32B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2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เคาน์เตอร์ </w:t>
      </w:r>
      <w:r w:rsidR="002C32B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C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สายการบิน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ไ</w:t>
      </w:r>
      <w:r w:rsidR="002C32BA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ทย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5718C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มีเจ้าหน้าที่คอยต้อนรับและอำนวยความสะดวกให้ท่านในการ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เตรียมตัวเดินทางและผ่านขั้นตอนการเช็คอิน</w:t>
      </w:r>
    </w:p>
    <w:p w:rsidR="002C32BA" w:rsidRPr="0076157A" w:rsidRDefault="002C32BA" w:rsidP="00F4150A">
      <w:pPr>
        <w:spacing w:after="0" w:line="240" w:lineRule="auto"/>
        <w:ind w:left="1440" w:hanging="144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</w:pP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23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>.</w:t>
      </w:r>
      <w:r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  <w:t>5</w:t>
      </w:r>
      <w:r w:rsidR="0077127E"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5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 xml:space="preserve"> น. 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ab/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เดินทางสู่สนามบินนาริตะ</w:t>
      </w:r>
      <w:r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ประเทศญี่ปุ่น</w:t>
      </w:r>
      <w:r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>โดยสายการบิน</w:t>
      </w: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ไทย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 xml:space="preserve"> </w:t>
      </w: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เ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>ที่ยวบินที่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  <w:t xml:space="preserve"> </w:t>
      </w:r>
      <w:r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  <w:t>TG642</w:t>
      </w:r>
    </w:p>
    <w:p w:rsidR="000B7523" w:rsidRPr="006D2CB7" w:rsidRDefault="000B7523" w:rsidP="006D2CB7">
      <w:pPr>
        <w:spacing w:after="0" w:line="240" w:lineRule="auto"/>
        <w:ind w:left="720" w:firstLine="720"/>
        <w:jc w:val="both"/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926DA9" w:rsidRPr="0073316A" w:rsidTr="006B3655">
        <w:trPr>
          <w:tblCellSpacing w:w="20" w:type="dxa"/>
        </w:trPr>
        <w:tc>
          <w:tcPr>
            <w:tcW w:w="9134" w:type="dxa"/>
            <w:shd w:val="clear" w:color="auto" w:fill="auto"/>
          </w:tcPr>
          <w:p w:rsidR="005718CA" w:rsidRPr="0076157A" w:rsidRDefault="00926DA9" w:rsidP="005718CA">
            <w:pPr>
              <w:tabs>
                <w:tab w:val="left" w:pos="1803"/>
              </w:tabs>
              <w:spacing w:after="0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วันที่สอง           </w:t>
            </w:r>
            <w:r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สนามบินนาริตะ </w:t>
            </w:r>
            <w:r w:rsidR="005718CA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DD62FD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โตเกียว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5718CA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DD62FD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ชมใบไม้เปลี่ยนสีที่สวนฮามะริคิว เทย์เอ็น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5718CA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5718CA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</w:p>
          <w:p w:rsidR="00DD62FD" w:rsidRDefault="005718CA" w:rsidP="00DD62FD">
            <w:pPr>
              <w:tabs>
                <w:tab w:val="left" w:pos="1803"/>
              </w:tabs>
              <w:spacing w:after="0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</w:pPr>
            <w:r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             </w:t>
            </w:r>
            <w:r w:rsidR="00DD62FD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สนุกสนานกับกิจกรรมกระดานเลื่อนหิมะ และชมเทศกาลประดับไฟที่</w:t>
            </w:r>
          </w:p>
          <w:p w:rsidR="00926DA9" w:rsidRPr="006F0F91" w:rsidRDefault="00DD62FD" w:rsidP="00DD62FD">
            <w:pPr>
              <w:tabs>
                <w:tab w:val="left" w:pos="1803"/>
              </w:tabs>
              <w:spacing w:after="0"/>
              <w:ind w:left="-108"/>
              <w:rPr>
                <w:rFonts w:ascii="IrisUPC" w:hAnsi="IrisUPC" w:cs="IrisUPC"/>
                <w:b/>
                <w:bCs/>
                <w:color w:val="auto"/>
                <w:sz w:val="32"/>
                <w:szCs w:val="32"/>
                <w:cs/>
                <w:lang w:eastAsia="ja-JP"/>
              </w:rPr>
            </w:pPr>
            <w:r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             </w:t>
            </w:r>
            <w:proofErr w:type="spellStart"/>
            <w:r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Sagamiko</w:t>
            </w:r>
            <w:proofErr w:type="spellEnd"/>
            <w:r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Pleasure Forest &gt;&gt; </w:t>
            </w:r>
            <w:r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คาวาคุจิโกะ</w:t>
            </w:r>
            <w:r w:rsidR="005718CA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</w:t>
            </w:r>
            <w:r w:rsidR="005718CA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</w:t>
            </w:r>
          </w:p>
        </w:tc>
      </w:tr>
    </w:tbl>
    <w:p w:rsidR="00CA19C2" w:rsidRPr="00CB489B" w:rsidRDefault="00052A1B" w:rsidP="00E479F7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color w:val="auto"/>
          <w:sz w:val="32"/>
          <w:szCs w:val="32"/>
          <w:lang w:eastAsia="ja-JP" w:bidi="th-TH"/>
        </w:rPr>
      </w:pPr>
      <w:r w:rsidRPr="006D2CB7">
        <w:rPr>
          <w:rFonts w:ascii="BrowalliaUPC" w:hAnsi="BrowalliaUPC" w:cs="BrowalliaUPC"/>
          <w:b/>
          <w:bCs/>
          <w:color w:val="auto"/>
          <w:sz w:val="30"/>
          <w:szCs w:val="30"/>
          <w:lang w:eastAsia="ja-JP" w:bidi="th-TH"/>
        </w:rPr>
        <w:t>0</w:t>
      </w:r>
      <w:r w:rsidR="0077127E">
        <w:rPr>
          <w:rFonts w:ascii="BrowalliaUPC" w:hAnsi="BrowalliaUPC" w:cs="BrowalliaUPC" w:hint="cs"/>
          <w:b/>
          <w:bCs/>
          <w:color w:val="auto"/>
          <w:sz w:val="30"/>
          <w:szCs w:val="30"/>
          <w:cs/>
          <w:lang w:eastAsia="ja-JP" w:bidi="th-TH"/>
        </w:rPr>
        <w:t>7</w:t>
      </w:r>
      <w:r w:rsidRPr="006D2CB7">
        <w:rPr>
          <w:rFonts w:ascii="BrowalliaUPC" w:hAnsi="BrowalliaUPC" w:cs="BrowalliaUPC"/>
          <w:b/>
          <w:bCs/>
          <w:color w:val="auto"/>
          <w:sz w:val="30"/>
          <w:szCs w:val="30"/>
          <w:lang w:eastAsia="ja-JP" w:bidi="th-TH"/>
        </w:rPr>
        <w:t>.</w:t>
      </w:r>
      <w:r w:rsidR="0077127E">
        <w:rPr>
          <w:rFonts w:ascii="BrowalliaUPC" w:hAnsi="BrowalliaUPC" w:cs="BrowalliaUPC" w:hint="cs"/>
          <w:b/>
          <w:bCs/>
          <w:color w:val="auto"/>
          <w:sz w:val="30"/>
          <w:szCs w:val="30"/>
          <w:cs/>
          <w:lang w:eastAsia="ja-JP" w:bidi="th-TH"/>
        </w:rPr>
        <w:t>4</w:t>
      </w:r>
      <w:r w:rsidR="00051FF7">
        <w:rPr>
          <w:rFonts w:ascii="BrowalliaUPC" w:hAnsi="BrowalliaUPC" w:cs="BrowalliaUPC"/>
          <w:b/>
          <w:bCs/>
          <w:color w:val="auto"/>
          <w:sz w:val="30"/>
          <w:szCs w:val="30"/>
          <w:lang w:eastAsia="ja-JP" w:bidi="th-TH"/>
        </w:rPr>
        <w:t xml:space="preserve">0 </w:t>
      </w:r>
      <w:r w:rsidR="00926DA9" w:rsidRPr="006D2CB7">
        <w:rPr>
          <w:rFonts w:ascii="BrowalliaUPC" w:hAnsi="BrowalliaUPC" w:cs="BrowalliaUPC"/>
          <w:b/>
          <w:bCs/>
          <w:color w:val="auto"/>
          <w:sz w:val="30"/>
          <w:szCs w:val="30"/>
          <w:cs/>
          <w:lang w:eastAsia="ja-JP" w:bidi="th-TH"/>
        </w:rPr>
        <w:t>น.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ab/>
        <w:t>เดินทางถึง</w:t>
      </w:r>
      <w:r w:rsidR="00277B63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สนามบิน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นาริตะ</w:t>
      </w:r>
      <w:r w:rsidR="00051FF7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CA19C2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จังหวัดชิบะ 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ประเทศญี่ปุ่น</w:t>
      </w:r>
      <w:r w:rsidR="00051FF7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หลังจากผ่าน</w:t>
      </w:r>
      <w:r w:rsidR="00277B63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พิธีการตรวจคนเข้าเมืองและ</w:t>
      </w:r>
      <w:r w:rsidR="005718CA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ตรวจรับกระเป๋าสัมภาระเ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รียบร้อยแล้ว</w:t>
      </w:r>
      <w:r w:rsidR="00051FF7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CA19C2" w:rsidRPr="00CA19C2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(เวลาท้องถิ่นเร็วกว่าประเทศไทย 2 ชั่วโมง)</w:t>
      </w:r>
      <w:r w:rsidR="00CB489B" w:rsidRPr="00CB48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24AA" w:rsidRPr="0044399C" w:rsidRDefault="0044399C" w:rsidP="00340D05">
      <w:pPr>
        <w:pStyle w:val="ListParagraph"/>
        <w:numPr>
          <w:ilvl w:val="0"/>
          <w:numId w:val="14"/>
        </w:numPr>
        <w:spacing w:after="0" w:line="240" w:lineRule="auto"/>
        <w:ind w:left="1418" w:hanging="1134"/>
        <w:jc w:val="thaiDistribute"/>
        <w:rPr>
          <w:rFonts w:ascii="BrowalliaUPC" w:hAnsi="BrowalliaUPC" w:cs="BrowalliaUPC"/>
          <w:color w:val="auto"/>
          <w:sz w:val="32"/>
          <w:szCs w:val="32"/>
          <w:lang w:eastAsia="ja-JP" w:bidi="th-TH"/>
        </w:rPr>
      </w:pPr>
      <w:r>
        <w:rPr>
          <w:rFonts w:ascii="BrowalliaUPC" w:hAnsi="BrowalliaUPC" w:cs="BrowalliaUPC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3050540</wp:posOffset>
            </wp:positionV>
            <wp:extent cx="2501265" cy="1868170"/>
            <wp:effectExtent l="19050" t="0" r="0" b="0"/>
            <wp:wrapTight wrapText="bothSides">
              <wp:wrapPolygon edited="0">
                <wp:start x="3948" y="0"/>
                <wp:lineTo x="1481" y="3524"/>
                <wp:lineTo x="165" y="7048"/>
                <wp:lineTo x="-165" y="14097"/>
                <wp:lineTo x="494" y="17621"/>
                <wp:lineTo x="1974" y="21145"/>
                <wp:lineTo x="2303" y="21365"/>
                <wp:lineTo x="19083" y="21365"/>
                <wp:lineTo x="19248" y="21365"/>
                <wp:lineTo x="19412" y="21145"/>
                <wp:lineTo x="20893" y="17841"/>
                <wp:lineTo x="20893" y="17621"/>
                <wp:lineTo x="21551" y="14317"/>
                <wp:lineTo x="21551" y="9251"/>
                <wp:lineTo x="21222" y="7048"/>
                <wp:lineTo x="20235" y="3744"/>
                <wp:lineTo x="20070" y="3524"/>
                <wp:lineTo x="18096" y="661"/>
                <wp:lineTo x="17602" y="0"/>
                <wp:lineTo x="3948" y="0"/>
              </wp:wrapPolygon>
            </wp:wrapTight>
            <wp:docPr id="11" name="Picture 10" descr="C:\Users\VTGUSER\AppData\Local\Microsoft\Windows\INetCache\Content.Word\Chibikko AiLand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GUSER\AppData\Local\Microsoft\Windows\INetCache\Content.Word\Chibikko AiLand-4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29210</wp:posOffset>
            </wp:positionV>
            <wp:extent cx="2513965" cy="1884045"/>
            <wp:effectExtent l="19050" t="0" r="635" b="0"/>
            <wp:wrapTight wrapText="bothSides">
              <wp:wrapPolygon edited="0">
                <wp:start x="-164" y="0"/>
                <wp:lineTo x="-164" y="21403"/>
                <wp:lineTo x="21605" y="21403"/>
                <wp:lineTo x="21605" y="0"/>
                <wp:lineTo x="-164" y="0"/>
              </wp:wrapPolygon>
            </wp:wrapTight>
            <wp:docPr id="7" name="Picture 2" descr="C:\Users\VTGUSER\Desktop\Share Docs\2023 INCENTIVE GRP\Hamarikyu Gard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GUSER\Desktop\Share Docs\2023 INCENTIVE GRP\Hamarikyu Garden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9C2" w:rsidRPr="0044399C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นำท่านเดินทาง</w:t>
      </w:r>
      <w:r w:rsidR="001022DD" w:rsidRPr="0044399C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สู่</w:t>
      </w:r>
      <w:r w:rsidR="001022DD" w:rsidRPr="0044399C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77127E" w:rsidRPr="0044399C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กรุงโตเกียว</w:t>
      </w:r>
      <w:r w:rsidR="0077127E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77127E" w:rsidRPr="0044399C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(Tokyo)</w:t>
      </w:r>
      <w:r w:rsidR="0077127E" w:rsidRPr="0044399C">
        <w:rPr>
          <w:rFonts w:ascii="BrowalliaUPC" w:hAnsi="BrowalliaUPC" w:cs="BrowalliaUPC"/>
          <w:color w:val="auto"/>
          <w:sz w:val="32"/>
          <w:szCs w:val="32"/>
          <w:lang w:eastAsia="ja-JP" w:bidi="th-TH"/>
        </w:rPr>
        <w:t xml:space="preserve"> </w:t>
      </w:r>
      <w:r w:rsidR="0077127E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เมืองหลวงของประเทศญี่ปุ่น</w:t>
      </w:r>
      <w:r w:rsidR="002C6619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เพื่อเข้าชม </w:t>
      </w:r>
      <w:r w:rsidR="002C6619" w:rsidRPr="0044399C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สวนฮามะริคิว </w:t>
      </w:r>
      <w:r w:rsidR="002C6619" w:rsidRPr="0044399C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(</w:t>
      </w:r>
      <w:proofErr w:type="spellStart"/>
      <w:r w:rsidR="002C6619" w:rsidRPr="0044399C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Hamarikyu</w:t>
      </w:r>
      <w:proofErr w:type="spellEnd"/>
      <w:r w:rsidR="002C6619" w:rsidRPr="0044399C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Garden)</w:t>
      </w:r>
      <w:r w:rsidR="002C6619" w:rsidRPr="0044399C">
        <w:rPr>
          <w:rFonts w:ascii="BrowalliaUPC" w:hAnsi="BrowalliaUPC" w:cs="BrowalliaUPC"/>
          <w:color w:val="auto"/>
          <w:sz w:val="32"/>
          <w:szCs w:val="32"/>
          <w:lang w:eastAsia="ja-JP" w:bidi="th-TH"/>
        </w:rPr>
        <w:t xml:space="preserve"> </w:t>
      </w:r>
      <w:r w:rsidR="002C6619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สวนญี่ปุ่นขนาดใหญ่ใจกลางกรุงโตเกียว ที่มีขนาดพื้นที่กว่า 250,000 ตารางเมตร</w:t>
      </w:r>
      <w:r w:rsidR="00426FEB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 </w:t>
      </w:r>
      <w:r w:rsidR="00340D05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ในอดีต สวนแห่งนี้เคยถูกใช้เป็นที่</w:t>
      </w:r>
      <w:r w:rsidR="00F841BA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อยู่อาศัย</w:t>
      </w:r>
      <w:r w:rsidR="00340D05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ของเหล่าขุนนางในสมัยเอโดะ</w:t>
      </w:r>
      <w:r w:rsidR="00426FEB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 </w:t>
      </w:r>
      <w:r w:rsidR="00340D05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ภายหลังการเปลี่ยนแปลงการปกครอง สวนแห่งนี้ก็ถูก</w:t>
      </w:r>
      <w:r w:rsidR="00F841BA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มอบให้กับเมืองโตเกียว และถูก</w:t>
      </w:r>
      <w:r w:rsidR="00340D05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ปรับเปลี่ยน</w:t>
      </w:r>
      <w:r w:rsidR="00F841BA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ให้</w:t>
      </w:r>
      <w:r w:rsidR="00340D05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เป็นสวนสาธารณะสำหรับพักผ่อนหย่อนใจสำหรับประชาชน</w:t>
      </w:r>
      <w:r w:rsidR="00426FEB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 </w:t>
      </w:r>
      <w:r w:rsidR="00E90B55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สระน้ำขนาดใหญ่ใจกลางสวนเป็นสระน้ำทะเลที่เชื่อมต่อกับทะเลในอ่าวโตเกียว และมีประตูน้ำที่คอยควบคุมปริมาณน้ำที่ไหลเข้าออกเพื่อรักษาระดับน้ำ</w:t>
      </w:r>
      <w:r w:rsidR="00426FEB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ในสระ</w:t>
      </w:r>
      <w:r w:rsidRPr="0044399C">
        <w:rPr>
          <w:rFonts w:ascii="BrowalliaUPC" w:hAnsi="BrowalliaUPC" w:cs="BrowalliaUPC"/>
          <w:color w:val="auto"/>
          <w:sz w:val="32"/>
          <w:szCs w:val="32"/>
          <w:lang w:eastAsia="ja-JP" w:bidi="th-TH"/>
        </w:rPr>
        <w:t xml:space="preserve">  </w:t>
      </w:r>
      <w:r w:rsidR="00340D05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และในช่วงปลายเดือนพ.ย.จนถึงต้นเดือนธ.ค. ท่านสามารถเดินชมสีสัน</w:t>
      </w:r>
      <w:r w:rsidR="00F841BA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ของฤด</w:t>
      </w:r>
      <w:r w:rsidR="00426FEB" w:rsidRPr="0044399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ูใบไม้ร่วง ที่ต้นไม้ในสวนต่างพร้อมใจกันเปลี่ยนสีสลับกันระหว่างสีเหลือง สีแดง และสีส้ม เกิดเป็นภาพที่สวยงามและน่าประทับใจเป็นอย่างยิ่ง</w:t>
      </w:r>
    </w:p>
    <w:p w:rsidR="00340D05" w:rsidRPr="00A924AA" w:rsidRDefault="00A924AA" w:rsidP="00340D05">
      <w:pPr>
        <w:pStyle w:val="ListParagraph"/>
        <w:spacing w:after="0" w:line="240" w:lineRule="auto"/>
        <w:ind w:left="1418"/>
        <w:jc w:val="thaiDistribute"/>
        <w:rPr>
          <w:rFonts w:ascii="BrowalliaUPC" w:hAnsi="BrowalliaUPC" w:cs="BrowalliaUPC"/>
          <w:color w:val="FF0000"/>
          <w:sz w:val="32"/>
          <w:szCs w:val="32"/>
          <w:lang w:eastAsia="ja-JP" w:bidi="th-TH"/>
        </w:rPr>
      </w:pPr>
      <w:r w:rsidRPr="00A924AA">
        <w:rPr>
          <w:rFonts w:ascii="Browallia New" w:eastAsia="Calibri" w:hAnsi="Browallia New" w:cs="Browallia New" w:hint="cs"/>
          <w:color w:val="FF0000"/>
          <w:sz w:val="32"/>
          <w:szCs w:val="32"/>
          <w:highlight w:val="yellow"/>
          <w:cs/>
          <w:lang w:eastAsia="ja-JP" w:bidi="th-TH"/>
        </w:rPr>
        <w:t>(</w:t>
      </w:r>
      <w:r w:rsidRPr="00A924AA">
        <w:rPr>
          <w:rFonts w:ascii="BrowalliaUPC" w:hAnsi="BrowalliaUPC" w:cs="BrowalliaUPC"/>
          <w:b/>
          <w:bCs/>
          <w:color w:val="FF0000"/>
          <w:sz w:val="32"/>
          <w:szCs w:val="32"/>
          <w:highlight w:val="yellow"/>
          <w:cs/>
          <w:lang w:bidi="th-TH"/>
        </w:rPr>
        <w:t>หมายเหตุ</w:t>
      </w:r>
      <w:r w:rsidRPr="00A924AA">
        <w:rPr>
          <w:rFonts w:ascii="BrowalliaUPC" w:hAnsi="BrowalliaUPC" w:cs="BrowalliaUPC"/>
          <w:b/>
          <w:bCs/>
          <w:color w:val="FF0000"/>
          <w:sz w:val="32"/>
          <w:szCs w:val="32"/>
          <w:highlight w:val="yellow"/>
        </w:rPr>
        <w:t xml:space="preserve"> ***</w:t>
      </w:r>
      <w:r w:rsidRPr="00A924AA">
        <w:rPr>
          <w:rFonts w:ascii="BrowalliaUPC" w:hAnsi="BrowalliaUPC" w:cs="BrowalliaUPC" w:hint="cs"/>
          <w:b/>
          <w:bCs/>
          <w:color w:val="FF0000"/>
          <w:sz w:val="32"/>
          <w:szCs w:val="32"/>
          <w:highlight w:val="yellow"/>
          <w:cs/>
          <w:lang w:bidi="th-TH"/>
        </w:rPr>
        <w:t>การเปลี่ยนสีของ</w:t>
      </w:r>
      <w:r>
        <w:rPr>
          <w:rFonts w:ascii="BrowalliaUPC" w:hAnsi="BrowalliaUPC" w:cs="BrowalliaUPC" w:hint="cs"/>
          <w:b/>
          <w:bCs/>
          <w:color w:val="FF0000"/>
          <w:sz w:val="32"/>
          <w:szCs w:val="32"/>
          <w:highlight w:val="yellow"/>
          <w:cs/>
          <w:lang w:bidi="th-TH"/>
        </w:rPr>
        <w:t>ใบไม้</w:t>
      </w:r>
      <w:r w:rsidRPr="00A924AA">
        <w:rPr>
          <w:rFonts w:ascii="BrowalliaUPC" w:hAnsi="BrowalliaUPC" w:cs="BrowalliaUPC"/>
          <w:b/>
          <w:bCs/>
          <w:color w:val="FF0000"/>
          <w:sz w:val="32"/>
          <w:szCs w:val="32"/>
          <w:highlight w:val="yellow"/>
          <w:cs/>
          <w:lang w:bidi="th-TH"/>
        </w:rPr>
        <w:t>ขึ้นอยู่กับสภาพภูมิอากาศ</w:t>
      </w:r>
      <w:r w:rsidRPr="00A924AA">
        <w:rPr>
          <w:rFonts w:ascii="BrowalliaUPC" w:hAnsi="BrowalliaUPC" w:cs="BrowalliaUPC" w:hint="cs"/>
          <w:b/>
          <w:bCs/>
          <w:color w:val="FF0000"/>
          <w:sz w:val="32"/>
          <w:szCs w:val="32"/>
          <w:highlight w:val="yellow"/>
          <w:cs/>
          <w:lang w:bidi="th-TH"/>
        </w:rPr>
        <w:t>ในแต่ละปี)</w:t>
      </w:r>
    </w:p>
    <w:p w:rsidR="00926DA9" w:rsidRPr="0073316A" w:rsidRDefault="00926DA9" w:rsidP="00E479F7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เที่ยง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  <w:t>รับประทานอาหารกลางวัน ณ ภัตตาคาร</w:t>
      </w:r>
    </w:p>
    <w:p w:rsidR="007F48F7" w:rsidRDefault="009B3292" w:rsidP="0044399C">
      <w:pPr>
        <w:pStyle w:val="ListParagraph"/>
        <w:numPr>
          <w:ilvl w:val="0"/>
          <w:numId w:val="9"/>
        </w:numPr>
        <w:spacing w:after="0" w:line="240" w:lineRule="auto"/>
        <w:ind w:left="1418" w:hanging="1134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6C30DD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นำท่าน</w:t>
      </w:r>
      <w:r w:rsidR="007F48F7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เดินทางสู่ </w:t>
      </w:r>
      <w:r w:rsidR="007F48F7" w:rsidRPr="00AE2C81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สวนสนุก</w:t>
      </w:r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  <w:lang w:bidi="th-TH"/>
        </w:rPr>
        <w:t>ซา</w:t>
      </w:r>
      <w:r w:rsidR="007F48F7" w:rsidRPr="00AE2C81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  <w:lang w:bidi="th-TH"/>
        </w:rPr>
        <w:t>ก</w:t>
      </w:r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  <w:lang w:bidi="th-TH"/>
        </w:rPr>
        <w:t>ามิโกะ</w:t>
      </w:r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 </w:t>
      </w:r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  <w:lang w:bidi="th-TH"/>
        </w:rPr>
        <w:t>รีสอร์ท</w:t>
      </w:r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  <w:lang w:bidi="th-TH"/>
        </w:rPr>
        <w:t>เพลชเชอร์</w:t>
      </w:r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  <w:lang w:bidi="th-TH"/>
        </w:rPr>
        <w:t>ฟอเรสต์</w:t>
      </w:r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(</w:t>
      </w:r>
      <w:proofErr w:type="spellStart"/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Sagamiko</w:t>
      </w:r>
      <w:proofErr w:type="spellEnd"/>
      <w:r w:rsidR="007F48F7" w:rsidRPr="00AE2C81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 Resort Pleasure Forest)</w:t>
      </w:r>
      <w:r w:rsidR="00AE2C81">
        <w:rPr>
          <w:rFonts w:ascii="BrowalliaUPC" w:hAnsi="BrowalliaUPC" w:cs="BrowalliaUPC" w:hint="eastAsia"/>
          <w:color w:val="000000" w:themeColor="text1"/>
          <w:sz w:val="32"/>
          <w:szCs w:val="32"/>
          <w:lang w:eastAsia="ja-JP"/>
        </w:rPr>
        <w:t xml:space="preserve"> </w:t>
      </w:r>
      <w:r w:rsidR="00AE2C81" w:rsidRPr="002867F3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อิสระให้ท่านได้สนุกสนานกับ</w:t>
      </w:r>
      <w:r w:rsidR="00D56F1B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 </w:t>
      </w:r>
      <w:r w:rsidR="00AE2C81" w:rsidRPr="00D56F1B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กิจกรรมกระดานเลื่อนหิมะ</w:t>
      </w:r>
      <w:r w:rsidR="00D56F1B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 </w:t>
      </w:r>
      <w:r w:rsidR="00AE2C81" w:rsidRPr="002867F3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อย่างจุใจและเพลิดเพลินกับการ</w:t>
      </w:r>
      <w:r w:rsidR="00AE2C81" w:rsidRPr="002867F3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lastRenderedPageBreak/>
        <w:t>ถ่าย</w:t>
      </w:r>
      <w:r w:rsidR="00A924AA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ภาพ</w:t>
      </w:r>
      <w:r w:rsidR="00AE2C81" w:rsidRPr="002867F3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ท่ามกลางทุ่งหิมะอันขาวโพลน</w:t>
      </w:r>
    </w:p>
    <w:p w:rsidR="0044399C" w:rsidRDefault="002D188B" w:rsidP="0044399C">
      <w:pPr>
        <w:pStyle w:val="ListParagraph"/>
        <w:numPr>
          <w:ilvl w:val="0"/>
          <w:numId w:val="9"/>
        </w:numPr>
        <w:spacing w:after="0" w:line="240" w:lineRule="auto"/>
        <w:ind w:left="1418" w:hanging="1134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3117215</wp:posOffset>
            </wp:positionV>
            <wp:extent cx="2527935" cy="1866900"/>
            <wp:effectExtent l="19050" t="0" r="5715" b="0"/>
            <wp:wrapTight wrapText="bothSides">
              <wp:wrapPolygon edited="0">
                <wp:start x="-163" y="0"/>
                <wp:lineTo x="-163" y="21380"/>
                <wp:lineTo x="21649" y="21380"/>
                <wp:lineTo x="21649" y="0"/>
                <wp:lineTo x="-163" y="0"/>
              </wp:wrapPolygon>
            </wp:wrapTight>
            <wp:docPr id="17" name="Picture 9" descr="C:\Users\VTGUSER\Desktop\Share Docs\2023 INCENTIVE GRP\Sagamiko Pleasure Fores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TGUSER\Desktop\Share Docs\2023 INCENTIVE GRP\Sagamiko Pleasure Forest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1097915</wp:posOffset>
            </wp:positionV>
            <wp:extent cx="2473325" cy="1867535"/>
            <wp:effectExtent l="19050" t="0" r="3175" b="0"/>
            <wp:wrapTight wrapText="bothSides">
              <wp:wrapPolygon edited="0">
                <wp:start x="-166" y="0"/>
                <wp:lineTo x="-166" y="21372"/>
                <wp:lineTo x="21628" y="21372"/>
                <wp:lineTo x="21628" y="0"/>
                <wp:lineTo x="-166" y="0"/>
              </wp:wrapPolygon>
            </wp:wrapTight>
            <wp:docPr id="16" name="Picture 8" descr="C:\Users\VTGUSER\Desktop\Share Docs\2023 INCENTIVE GRP\Sagamiko Pleasure Fores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GUSER\Desktop\Share Docs\2023 INCENTIVE GRP\Sagamiko Pleasure Forest-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1097915</wp:posOffset>
            </wp:positionV>
            <wp:extent cx="2531745" cy="1868170"/>
            <wp:effectExtent l="19050" t="0" r="1905" b="0"/>
            <wp:wrapTight wrapText="bothSides">
              <wp:wrapPolygon edited="0">
                <wp:start x="-163" y="0"/>
                <wp:lineTo x="-163" y="21365"/>
                <wp:lineTo x="21616" y="21365"/>
                <wp:lineTo x="21616" y="0"/>
                <wp:lineTo x="-163" y="0"/>
              </wp:wrapPolygon>
            </wp:wrapTight>
            <wp:docPr id="13" name="Picture 5" descr="C:\Users\VTGUSER\Desktop\Share Docs\2023 INCENTIVE GRP\Sagamiko Pleasure Forest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GUSER\Desktop\Share Docs\2023 INCENTIVE GRP\Sagamiko Pleasure Forest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1097915</wp:posOffset>
            </wp:positionV>
            <wp:extent cx="2531745" cy="1868170"/>
            <wp:effectExtent l="19050" t="0" r="1905" b="0"/>
            <wp:wrapTight wrapText="bothSides">
              <wp:wrapPolygon edited="0">
                <wp:start x="-163" y="0"/>
                <wp:lineTo x="-163" y="21365"/>
                <wp:lineTo x="21616" y="21365"/>
                <wp:lineTo x="21616" y="0"/>
                <wp:lineTo x="-163" y="0"/>
              </wp:wrapPolygon>
            </wp:wrapTight>
            <wp:docPr id="15" name="Picture 7" descr="C:\Users\VTGUSER\Desktop\Share Docs\2023 INCENTIVE GRP\Sagamiko Pleasure Fores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GUSER\Desktop\Share Docs\2023 INCENTIVE GRP\Sagamiko Pleasure Forest-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-770890</wp:posOffset>
            </wp:positionV>
            <wp:extent cx="2472690" cy="1867535"/>
            <wp:effectExtent l="19050" t="0" r="3810" b="0"/>
            <wp:wrapTight wrapText="bothSides">
              <wp:wrapPolygon edited="0">
                <wp:start x="-166" y="0"/>
                <wp:lineTo x="-166" y="21372"/>
                <wp:lineTo x="21633" y="21372"/>
                <wp:lineTo x="21633" y="0"/>
                <wp:lineTo x="-166" y="0"/>
              </wp:wrapPolygon>
            </wp:wrapTight>
            <wp:docPr id="10" name="Picture 4" descr="C:\Users\VTGUSER\Desktop\Share Docs\2023 INCENTIVE GRP\Sagamiko Pleasure Fores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GUSER\Desktop\Share Docs\2023 INCENTIVE GRP\Sagamiko Pleasure Forest-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-770890</wp:posOffset>
            </wp:positionV>
            <wp:extent cx="2531745" cy="1868170"/>
            <wp:effectExtent l="19050" t="0" r="1905" b="0"/>
            <wp:wrapTight wrapText="bothSides">
              <wp:wrapPolygon edited="0">
                <wp:start x="-163" y="0"/>
                <wp:lineTo x="-163" y="21365"/>
                <wp:lineTo x="21616" y="21365"/>
                <wp:lineTo x="21616" y="0"/>
                <wp:lineTo x="-163" y="0"/>
              </wp:wrapPolygon>
            </wp:wrapTight>
            <wp:docPr id="14" name="Picture 6" descr="C:\Users\VTGUSER\Desktop\Share Docs\2023 INCENTIVE GRP\Sagamiko Pleasure Forest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GUSER\Desktop\Share Docs\2023 INCENTIVE GRP\Sagamiko Pleasure Forest-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-770890</wp:posOffset>
            </wp:positionV>
            <wp:extent cx="2533015" cy="1868170"/>
            <wp:effectExtent l="19050" t="0" r="635" b="0"/>
            <wp:wrapTight wrapText="bothSides">
              <wp:wrapPolygon edited="0">
                <wp:start x="-162" y="0"/>
                <wp:lineTo x="-162" y="21365"/>
                <wp:lineTo x="21605" y="21365"/>
                <wp:lineTo x="21605" y="0"/>
                <wp:lineTo x="-162" y="0"/>
              </wp:wrapPolygon>
            </wp:wrapTight>
            <wp:docPr id="9" name="Picture 3" descr="C:\Users\VTGUSER\Desktop\Share Docs\2023 INCENTIVE GRP\Sagamiko Pleasure Fores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GUSER\Desktop\Share Docs\2023 INCENTIVE GRP\Sagamiko Pleasure Forest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99C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อิสระให้ทุกท่านสนุกสนานเพลิดเพลินกับเครื่องเล่นหรือกิจกรรมต่างๆในสวนสนุกตามอัธยาศัย</w:t>
      </w:r>
    </w:p>
    <w:p w:rsidR="00F4368B" w:rsidRDefault="00AE2C81" w:rsidP="002D188B">
      <w:pPr>
        <w:pStyle w:val="ListParagraph"/>
        <w:numPr>
          <w:ilvl w:val="0"/>
          <w:numId w:val="9"/>
        </w:numPr>
        <w:spacing w:after="0" w:line="240" w:lineRule="auto"/>
        <w:ind w:left="1418" w:hanging="1134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จากนั้นนำ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ทุกท่านชม</w:t>
      </w:r>
      <w:r w:rsidR="00A924AA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7F48F7" w:rsidRPr="00A924AA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  <w:lang w:bidi="th-TH"/>
        </w:rPr>
        <w:t>งาน</w:t>
      </w:r>
      <w:r w:rsidRPr="00A924AA"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  <w:lang w:bidi="th-TH"/>
        </w:rPr>
        <w:t xml:space="preserve">เทศกาล </w:t>
      </w:r>
      <w:proofErr w:type="spellStart"/>
      <w:r w:rsidRPr="00A924AA">
        <w:rPr>
          <w:rFonts w:ascii="BrowalliaUPC" w:hAnsi="BrowalliaUPC" w:cs="BrowalliaUPC"/>
          <w:b/>
          <w:bCs/>
          <w:color w:val="000000" w:themeColor="text1"/>
          <w:sz w:val="32"/>
          <w:szCs w:val="32"/>
          <w:lang w:eastAsia="ja-JP" w:bidi="th-TH"/>
        </w:rPr>
        <w:t>Sagamiko</w:t>
      </w:r>
      <w:proofErr w:type="spellEnd"/>
      <w:r w:rsidRPr="00A924AA">
        <w:rPr>
          <w:rFonts w:ascii="BrowalliaUPC" w:hAnsi="BrowalliaUPC" w:cs="BrowalliaUPC"/>
          <w:b/>
          <w:bCs/>
          <w:color w:val="000000" w:themeColor="text1"/>
          <w:sz w:val="32"/>
          <w:szCs w:val="32"/>
          <w:lang w:eastAsia="ja-JP" w:bidi="th-TH"/>
        </w:rPr>
        <w:t xml:space="preserve"> </w:t>
      </w:r>
      <w:proofErr w:type="spellStart"/>
      <w:r w:rsidRPr="00A924AA">
        <w:rPr>
          <w:rFonts w:ascii="BrowalliaUPC" w:hAnsi="BrowalliaUPC" w:cs="BrowalliaUPC"/>
          <w:b/>
          <w:bCs/>
          <w:color w:val="000000" w:themeColor="text1"/>
          <w:sz w:val="32"/>
          <w:szCs w:val="32"/>
          <w:lang w:eastAsia="ja-JP" w:bidi="th-TH"/>
        </w:rPr>
        <w:t>Illumillion</w:t>
      </w:r>
      <w:proofErr w:type="spellEnd"/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งานเทศกาล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ประดับไฟที่ใหญ่ที่สุดใน</w:t>
      </w:r>
      <w:r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ภูมิภาค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คันโต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โดย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ทั้ง</w:t>
      </w:r>
      <w:r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สวนสนุกจะ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ถูกประดับประดาไปด้วย</w:t>
      </w:r>
      <w:r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หลอด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ไฟหลากหลายสีสัน</w:t>
      </w:r>
      <w:r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มาก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กว่า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</w:rPr>
        <w:t xml:space="preserve">6 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ล้านดวง</w:t>
      </w:r>
      <w:r w:rsidR="007F48F7" w:rsidRPr="007F48F7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A924AA" w:rsidRPr="008621C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ซึ่ง</w:t>
      </w:r>
      <w:r w:rsidR="00A924AA" w:rsidRPr="008621C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ในแต่ละปีจะมีธีมในการจัดงานที่แตกต่างกันออกไป</w:t>
      </w:r>
      <w:r w:rsidR="00A924AA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อิสระให้ท่านได้ถ่ายภาพท่ามกลางแสงไฟหลากสีสันกันอย่าง</w:t>
      </w:r>
      <w:r w:rsidR="00D56F1B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ประทับ</w:t>
      </w:r>
      <w:r w:rsidR="00A924AA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ใจ</w:t>
      </w:r>
    </w:p>
    <w:p w:rsidR="002521FA" w:rsidRPr="002D188B" w:rsidRDefault="002D188B" w:rsidP="00F4368B">
      <w:pPr>
        <w:pStyle w:val="ListParagraph"/>
        <w:spacing w:after="0" w:line="240" w:lineRule="auto"/>
        <w:ind w:left="1843"/>
        <w:jc w:val="thaiDistribute"/>
        <w:rPr>
          <w:rFonts w:ascii="BrowalliaUPC" w:hAnsi="BrowalliaUPC" w:cs="BrowalliaUPC"/>
          <w:color w:val="FF0000"/>
          <w:sz w:val="32"/>
          <w:szCs w:val="32"/>
        </w:rPr>
      </w:pPr>
      <w:r>
        <w:rPr>
          <w:rFonts w:ascii="BrowalliaUPC" w:hAnsi="BrowalliaUPC" w:cs="BrowalliaUPC"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-2647950</wp:posOffset>
            </wp:positionH>
            <wp:positionV relativeFrom="paragraph">
              <wp:posOffset>161290</wp:posOffset>
            </wp:positionV>
            <wp:extent cx="2526030" cy="1868170"/>
            <wp:effectExtent l="19050" t="0" r="7620" b="0"/>
            <wp:wrapTight wrapText="bothSides">
              <wp:wrapPolygon edited="0">
                <wp:start x="-163" y="0"/>
                <wp:lineTo x="-163" y="21365"/>
                <wp:lineTo x="21665" y="21365"/>
                <wp:lineTo x="21665" y="0"/>
                <wp:lineTo x="-163" y="0"/>
              </wp:wrapPolygon>
            </wp:wrapTight>
            <wp:docPr id="18" name="Picture 1" descr="C:\Users\VTGUSER\Desktop\Share Docs\2023 INCENTIVE GRP\Sagamiko Pleasure Fore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3 INCENTIVE GRP\Sagamiko Pleasure Forest-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</w:rPr>
        <w:t>(</w:t>
      </w:r>
      <w:r w:rsidR="00F4368B" w:rsidRPr="00F4368B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 xml:space="preserve">หมายเหตุ *** 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ราคาทัวร์รวมค่าเข้าชมงาน</w:t>
      </w:r>
      <w:r w:rsidR="00F4368B" w:rsidRPr="00F4368B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>เทศกาลประดับ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ไฟ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</w:rPr>
        <w:t xml:space="preserve"> 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ค่าลิฟต์ส</w:t>
      </w:r>
      <w:r w:rsidR="00F4368B" w:rsidRPr="00F4368B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>ำ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หรับขึ้นลงเขา</w:t>
      </w:r>
      <w:r w:rsidR="00F4368B" w:rsidRPr="00F4368B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 xml:space="preserve"> และค่าเล่นกระดานเลื่อนหิมะ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เท่านั้น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 xml:space="preserve"> 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ไม่รวมค่าเครื่องเล่นต่างๆในสวนสนุกซา</w:t>
      </w:r>
      <w:r w:rsidR="00F4368B" w:rsidRPr="00F4368B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>ก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ามิโกะ</w:t>
      </w:r>
      <w:r w:rsidR="00F4368B" w:rsidRPr="00F4368B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รีสอร์ท</w:t>
      </w:r>
      <w:r w:rsidR="00F4368B" w:rsidRPr="00F4368B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 xml:space="preserve"> และค่าทำกิจกรรมอื่นๆ</w:t>
      </w:r>
      <w:r w:rsidR="007F48F7" w:rsidRPr="00F4368B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>)</w:t>
      </w:r>
      <w:r w:rsidRPr="002D18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B3292" w:rsidRDefault="009B3292" w:rsidP="002D188B">
      <w:pPr>
        <w:spacing w:after="0" w:line="240" w:lineRule="auto"/>
        <w:jc w:val="both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  <w:r w:rsidRPr="009B3292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นำท่านเข้าสู่โรงแรม</w:t>
      </w:r>
      <w:r w:rsidR="008437F2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ที่พักระดับ 3 ดาว</w:t>
      </w:r>
    </w:p>
    <w:p w:rsidR="009B3292" w:rsidRPr="0076157A" w:rsidRDefault="009B3292" w:rsidP="009B3292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</w:pP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ค่ำ</w:t>
      </w:r>
      <w:r w:rsidRPr="0076157A">
        <w:rPr>
          <w:rFonts w:ascii="BrowalliaUPC" w:hAnsi="BrowalliaUPC" w:cs="BrowalliaUPC"/>
          <w:color w:val="auto"/>
          <w:sz w:val="32"/>
          <w:szCs w:val="32"/>
          <w:lang w:eastAsia="ja-JP" w:bidi="th-TH"/>
        </w:rPr>
        <w:tab/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รับประทานอาหารค่ำ ณ ห้องอาหารของโรงแรม</w:t>
      </w:r>
    </w:p>
    <w:p w:rsidR="009B3292" w:rsidRPr="002D188B" w:rsidRDefault="002C7987" w:rsidP="009B3292">
      <w:pPr>
        <w:spacing w:after="0" w:line="240" w:lineRule="auto"/>
        <w:ind w:left="144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</w:pPr>
      <w:r>
        <w:rPr>
          <w:rFonts w:ascii="BrowalliaUPC" w:hAnsi="BrowalliaUPC" w:cs="BrowalliaUPC"/>
          <w:b/>
          <w:bCs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162560</wp:posOffset>
            </wp:positionV>
            <wp:extent cx="1209040" cy="845820"/>
            <wp:effectExtent l="76200" t="95250" r="67310" b="87630"/>
            <wp:wrapNone/>
            <wp:docPr id="26" name="Picture 4" descr="20130807-DSC_2293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0807-DSC_2293-4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52662">
                      <a:off x="0" y="0"/>
                      <a:ext cx="120904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292" w:rsidRPr="0076157A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***พิเศษ*** ให้ท่านได้อิ่มอร่อยกับมื้อพิเศษที่มีบุฟเฟ่ต์ขาปูยักษ์ ให้ท่านได้ลิ้มลองรสชาติปู ทานคู่กับน้ำจิ้มซีฟู้ดแซ่บๆอย่างจุใจ พร้อมด้วยอาหารอื่นๆ อีกมากมายหลายชนิด ***</w:t>
      </w:r>
    </w:p>
    <w:p w:rsidR="009B3292" w:rsidRPr="009B3292" w:rsidRDefault="009B3292" w:rsidP="009B3292">
      <w:pPr>
        <w:spacing w:after="0" w:line="240" w:lineRule="auto"/>
        <w:ind w:left="1440"/>
        <w:jc w:val="both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  <w:r w:rsidRPr="0076157A">
        <w:rPr>
          <w:rFonts w:ascii="BrowalliaUPC" w:hAnsi="BrowalliaUPC" w:cs="BrowalliaUPC"/>
          <w:b/>
          <w:bCs/>
          <w:color w:val="3366FF"/>
          <w:sz w:val="32"/>
          <w:szCs w:val="32"/>
          <w:cs/>
          <w:lang w:eastAsia="ja-JP" w:bidi="th-TH"/>
        </w:rPr>
        <w:t>***หลังอาหาร ให้ท่านได้ผ่อนคลายกับการแช่น้ำแร่ธรรมชาติ เชื่อกันว่าถ้าได้แช่น้ำแร่แล้ว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125AD9" w:rsidRPr="0073316A" w:rsidRDefault="00125AD9" w:rsidP="00125AD9">
      <w:pPr>
        <w:spacing w:after="0" w:line="240" w:lineRule="auto"/>
        <w:ind w:left="0"/>
        <w:jc w:val="both"/>
        <w:rPr>
          <w:rFonts w:ascii="BrowalliaUPC" w:hAnsi="BrowalliaUPC" w:cs="BrowalliaUPC"/>
          <w:b/>
          <w:bCs/>
          <w:color w:val="auto"/>
          <w:sz w:val="16"/>
          <w:szCs w:val="16"/>
          <w:lang w:eastAsia="ja-JP"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8437F2" w:rsidRPr="0073316A" w:rsidTr="006B3655">
        <w:trPr>
          <w:tblCellSpacing w:w="20" w:type="dxa"/>
        </w:trPr>
        <w:tc>
          <w:tcPr>
            <w:tcW w:w="9134" w:type="dxa"/>
            <w:shd w:val="clear" w:color="auto" w:fill="auto"/>
          </w:tcPr>
          <w:p w:rsidR="002C7987" w:rsidRDefault="00125AD9" w:rsidP="002C7987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วันที่</w:t>
            </w:r>
            <w:r w:rsidR="009064EC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สาม</w:t>
            </w:r>
            <w:r w:rsidR="00A53FA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</w:t>
            </w:r>
            <w:r w:rsidR="00DF382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ศาลเจ้าอาราคุระเซ็นเก็น</w:t>
            </w:r>
            <w:r w:rsidR="002C798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A53FA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4F5A9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A53FAE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DF382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โตเกียว</w:t>
            </w:r>
            <w:r w:rsidR="003E504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3E5047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DF382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D56F1B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สวนเมจิ จิงกู ไกเอ็น </w:t>
            </w:r>
            <w:r w:rsidR="00D56F1B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</w:p>
          <w:p w:rsidR="003E5047" w:rsidRPr="003E5047" w:rsidRDefault="002C7987" w:rsidP="002C7987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            ช้อปปิ้งที่ย่านชินจูกุ</w:t>
            </w:r>
          </w:p>
        </w:tc>
      </w:tr>
    </w:tbl>
    <w:p w:rsidR="002E1687" w:rsidRPr="00077FF7" w:rsidRDefault="002E1687" w:rsidP="002E1687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เช้า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</w:rPr>
        <w:tab/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รับประทานอาหารเช้า</w:t>
      </w:r>
      <w:r w:rsidR="003E5047"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 xml:space="preserve"> 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ณ</w:t>
      </w:r>
      <w:r w:rsidR="003E5047"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 xml:space="preserve"> 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โรงแรมที่พัก</w:t>
      </w:r>
    </w:p>
    <w:p w:rsidR="002E1687" w:rsidRPr="002867F3" w:rsidRDefault="00B2075E" w:rsidP="008437F2">
      <w:pPr>
        <w:pStyle w:val="ListParagraph"/>
        <w:numPr>
          <w:ilvl w:val="0"/>
          <w:numId w:val="10"/>
        </w:numPr>
        <w:spacing w:after="0" w:line="240" w:lineRule="auto"/>
        <w:ind w:left="1418" w:hanging="425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2867F3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lastRenderedPageBreak/>
        <w:t>นำท่านเดินทางสู่</w:t>
      </w:r>
      <w:r w:rsidR="002C7987" w:rsidRPr="002867F3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DF3827" w:rsidRPr="00330E2B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ศาลเจ้าอาราคุระ เซ็นเก็น</w:t>
      </w:r>
      <w:r w:rsidR="00DF3827" w:rsidRPr="00330E2B">
        <w:rPr>
          <w:rFonts w:ascii="BrowalliaUPC" w:hAnsi="BrowalliaUPC" w:cs="BrowalliaUPC"/>
          <w:color w:val="auto"/>
          <w:sz w:val="32"/>
          <w:szCs w:val="32"/>
          <w:shd w:val="clear" w:color="auto" w:fill="FFFFFF"/>
          <w:cs/>
          <w:lang w:eastAsia="ja-JP" w:bidi="th-TH"/>
        </w:rPr>
        <w:t xml:space="preserve"> </w:t>
      </w:r>
      <w:r w:rsidR="00DF3827" w:rsidRPr="00330E2B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  <w:t>(</w:t>
      </w:r>
      <w:proofErr w:type="spellStart"/>
      <w:r w:rsidR="00DF3827" w:rsidRPr="00330E2B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  <w:t>Arakura</w:t>
      </w:r>
      <w:proofErr w:type="spellEnd"/>
      <w:r w:rsidR="00DF3827" w:rsidRPr="00330E2B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  <w:t xml:space="preserve"> </w:t>
      </w:r>
      <w:proofErr w:type="spellStart"/>
      <w:r w:rsidR="00DF3827" w:rsidRPr="00330E2B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  <w:t>Sengen</w:t>
      </w:r>
      <w:proofErr w:type="spellEnd"/>
      <w:r w:rsidR="00DF3827" w:rsidRPr="00330E2B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  <w:t xml:space="preserve"> Shrine)</w:t>
      </w:r>
      <w:r w:rsidR="00DF3827" w:rsidRPr="00330E2B">
        <w:rPr>
          <w:rFonts w:ascii="BrowalliaUPC" w:hAnsi="BrowalliaUPC" w:cs="BrowalliaUPC"/>
          <w:color w:val="auto"/>
          <w:sz w:val="32"/>
          <w:szCs w:val="32"/>
          <w:shd w:val="clear" w:color="auto" w:fill="FFFFFF"/>
          <w:lang w:eastAsia="ja-JP" w:bidi="th-TH"/>
        </w:rPr>
        <w:t xml:space="preserve"> </w:t>
      </w:r>
      <w:r w:rsidR="00DF3827" w:rsidRPr="00330E2B">
        <w:rPr>
          <w:rFonts w:ascii="BrowalliaUPC" w:hAnsi="BrowalliaUPC" w:cs="BrowalliaUPC"/>
          <w:color w:val="auto"/>
          <w:sz w:val="32"/>
          <w:szCs w:val="32"/>
          <w:shd w:val="clear" w:color="auto" w:fill="FFFFFF"/>
          <w:cs/>
          <w:lang w:eastAsia="ja-JP" w:bidi="th-TH"/>
        </w:rPr>
        <w:t>เพื่อขึ้นชม</w:t>
      </w:r>
      <w:r w:rsidR="00DF3827" w:rsidRPr="00330E2B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 xml:space="preserve"> เจดีย์ชุเรโต </w:t>
      </w:r>
      <w:r w:rsidR="00DF3827" w:rsidRPr="00330E2B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เจดีย์ขนาดใหญ่สีแดงห้าชั้น ซึ่งตั้งอยู่บนเนินเขาที่สามารถมองเห็นเมืองฟูจิโยชิดะและภูเขาไฟฟูจิในระยะไกลได้อย่างชัดเจนและสวยงาม  เจดีย์แห่งนี้ถูกสร้างขึ้น</w:t>
      </w:r>
      <w:r w:rsidR="008437F2">
        <w:rPr>
          <w:rFonts w:ascii="BrowalliaUPC" w:hAnsi="BrowalliaUPC" w:cs="BrowalliaUPC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-770255</wp:posOffset>
            </wp:positionV>
            <wp:extent cx="2557145" cy="1868170"/>
            <wp:effectExtent l="19050" t="0" r="0" b="0"/>
            <wp:wrapTight wrapText="bothSides">
              <wp:wrapPolygon edited="0">
                <wp:start x="-161" y="0"/>
                <wp:lineTo x="-161" y="21365"/>
                <wp:lineTo x="21562" y="21365"/>
                <wp:lineTo x="21562" y="0"/>
                <wp:lineTo x="-161" y="0"/>
              </wp:wrapPolygon>
            </wp:wrapTight>
            <wp:docPr id="58" name="Picture 1" descr="C:\Users\VTGUSER\Desktop\Share Docs\2022 INCENTIVE GRP\Arakura Sengen Shrin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2 INCENTIVE GRP\Arakura Sengen Shrine-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827" w:rsidRPr="00330E2B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ในปีค.ศ. 1963 เพื่อระลึกถึงสันติภาพ ให้ท่านได้ชมและเก็บภาพอันสวยงามของเจดีย์แห่งนี้โดยมีภูเขาไฟฟูจิเป็นฉากหลัง</w:t>
      </w:r>
    </w:p>
    <w:p w:rsidR="006C30DD" w:rsidRDefault="006C30DD" w:rsidP="006C30DD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เที่ยง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  <w:t>รับประทานอาหารกลางวัน ณ ภัตตาคาร</w:t>
      </w:r>
    </w:p>
    <w:p w:rsidR="00D82869" w:rsidRPr="00D56F1B" w:rsidRDefault="008437F2" w:rsidP="008437F2">
      <w:pPr>
        <w:pStyle w:val="ListParagraph"/>
        <w:numPr>
          <w:ilvl w:val="0"/>
          <w:numId w:val="10"/>
        </w:numPr>
        <w:spacing w:after="0" w:line="240" w:lineRule="auto"/>
        <w:ind w:left="1418" w:hanging="1134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>
        <w:rPr>
          <w:rFonts w:ascii="BrowalliaUPC" w:hAnsi="BrowalliaUPC" w:cs="BrowalliaUPC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-2685415</wp:posOffset>
            </wp:positionH>
            <wp:positionV relativeFrom="paragraph">
              <wp:posOffset>436245</wp:posOffset>
            </wp:positionV>
            <wp:extent cx="2557145" cy="1868170"/>
            <wp:effectExtent l="19050" t="0" r="0" b="0"/>
            <wp:wrapTight wrapText="bothSides">
              <wp:wrapPolygon edited="0">
                <wp:start x="-161" y="0"/>
                <wp:lineTo x="-161" y="21365"/>
                <wp:lineTo x="21562" y="21365"/>
                <wp:lineTo x="21562" y="0"/>
                <wp:lineTo x="-161" y="0"/>
              </wp:wrapPolygon>
            </wp:wrapTight>
            <wp:docPr id="19" name="Picture 2" descr="Meiji Jingu Gaien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iji Jingu Gaien-4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8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2869" w:rsidRPr="002867F3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นำท่านเดินทาง</w:t>
      </w:r>
      <w:r w:rsidR="00D56F1B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กลับ</w:t>
      </w:r>
      <w:r w:rsidR="00D82869" w:rsidRPr="002867F3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สู่</w:t>
      </w:r>
      <w:r w:rsidR="00D56F1B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D56F1B" w:rsidRPr="00D56F1B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กรุงโตเกียว</w:t>
      </w:r>
      <w:r w:rsidR="00D56F1B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นำชม</w:t>
      </w:r>
      <w:r w:rsidR="002867F3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D56F1B" w:rsidRPr="00340000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>สวนเมจิ</w:t>
      </w:r>
      <w:r w:rsidR="00D56F1B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D56F1B" w:rsidRPr="00340000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>จิงกู</w:t>
      </w:r>
      <w:r w:rsidR="00D56F1B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D56F1B" w:rsidRPr="00340000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 xml:space="preserve">ไกเอ็น </w:t>
      </w:r>
      <w:r w:rsidR="00D56F1B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ที่ริมถนนสองข้างทางกว่า 300 เมตร เรียงรายเต็มไปด้วยต้นแปะก๊วย ที่พร้อมใจกันเปลี่ยนสีใบเป็นสีเหลืองสว่างสดใส โดยภายในบริเวณนั้นมีร้านค้ามากมายมาออกร้าน รวมถึงชมการแสดงสดที่เหล่าศิลปินเปิดหมวกมาทำการแสดง รวมถึงศิลปินวาดรูปหลายท่านที่มานั่งถ่ายทอดบรรยากาศลงสู่ผืนผ้าใบ ทำให้บรรยากาศภายในสวนอบอวลไปด้วยความสนุกสนาน เหมาะกับการพักผ่อน</w:t>
      </w:r>
    </w:p>
    <w:p w:rsidR="00D56F1B" w:rsidRPr="002867F3" w:rsidRDefault="008437F2" w:rsidP="00D56F1B">
      <w:pPr>
        <w:pStyle w:val="ListParagraph"/>
        <w:spacing w:after="0" w:line="240" w:lineRule="auto"/>
        <w:ind w:left="426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>
        <w:rPr>
          <w:rFonts w:ascii="Browallia New" w:eastAsia="Calibri" w:hAnsi="Browallia New" w:cs="Browallia New" w:hint="cs"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-2704465</wp:posOffset>
            </wp:positionH>
            <wp:positionV relativeFrom="paragraph">
              <wp:posOffset>579755</wp:posOffset>
            </wp:positionV>
            <wp:extent cx="2557145" cy="1868170"/>
            <wp:effectExtent l="19050" t="0" r="0" b="0"/>
            <wp:wrapTight wrapText="bothSides">
              <wp:wrapPolygon edited="0">
                <wp:start x="-161" y="0"/>
                <wp:lineTo x="-161" y="21365"/>
                <wp:lineTo x="21562" y="21365"/>
                <wp:lineTo x="21562" y="0"/>
                <wp:lineTo x="-161" y="0"/>
              </wp:wrapPolygon>
            </wp:wrapTight>
            <wp:docPr id="30" name="Picture 5" descr="Shinjuku2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injuku2-3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8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6F1B" w:rsidRPr="00A924AA">
        <w:rPr>
          <w:rFonts w:ascii="Browallia New" w:eastAsia="Calibri" w:hAnsi="Browallia New" w:cs="Browallia New" w:hint="cs"/>
          <w:color w:val="FF0000"/>
          <w:sz w:val="32"/>
          <w:szCs w:val="32"/>
          <w:highlight w:val="yellow"/>
          <w:cs/>
          <w:lang w:eastAsia="ja-JP" w:bidi="th-TH"/>
        </w:rPr>
        <w:t>(</w:t>
      </w:r>
      <w:r w:rsidR="00D56F1B" w:rsidRPr="00A924AA">
        <w:rPr>
          <w:rFonts w:ascii="BrowalliaUPC" w:hAnsi="BrowalliaUPC" w:cs="BrowalliaUPC"/>
          <w:b/>
          <w:bCs/>
          <w:color w:val="FF0000"/>
          <w:sz w:val="32"/>
          <w:szCs w:val="32"/>
          <w:highlight w:val="yellow"/>
          <w:cs/>
          <w:lang w:bidi="th-TH"/>
        </w:rPr>
        <w:t>หมายเหตุ</w:t>
      </w:r>
      <w:r w:rsidR="00D56F1B" w:rsidRPr="00A924AA">
        <w:rPr>
          <w:rFonts w:ascii="BrowalliaUPC" w:hAnsi="BrowalliaUPC" w:cs="BrowalliaUPC"/>
          <w:b/>
          <w:bCs/>
          <w:color w:val="FF0000"/>
          <w:sz w:val="32"/>
          <w:szCs w:val="32"/>
          <w:highlight w:val="yellow"/>
        </w:rPr>
        <w:t xml:space="preserve"> ***</w:t>
      </w:r>
      <w:r w:rsidR="00D56F1B" w:rsidRPr="00A924AA">
        <w:rPr>
          <w:rFonts w:ascii="BrowalliaUPC" w:hAnsi="BrowalliaUPC" w:cs="BrowalliaUPC" w:hint="cs"/>
          <w:b/>
          <w:bCs/>
          <w:color w:val="FF0000"/>
          <w:sz w:val="32"/>
          <w:szCs w:val="32"/>
          <w:highlight w:val="yellow"/>
          <w:cs/>
          <w:lang w:bidi="th-TH"/>
        </w:rPr>
        <w:t>การเปลี่ยนสีของ</w:t>
      </w:r>
      <w:r w:rsidR="00D56F1B">
        <w:rPr>
          <w:rFonts w:ascii="BrowalliaUPC" w:hAnsi="BrowalliaUPC" w:cs="BrowalliaUPC" w:hint="cs"/>
          <w:b/>
          <w:bCs/>
          <w:color w:val="FF0000"/>
          <w:sz w:val="32"/>
          <w:szCs w:val="32"/>
          <w:highlight w:val="yellow"/>
          <w:cs/>
          <w:lang w:bidi="th-TH"/>
        </w:rPr>
        <w:t>ใบแปะก๊วย</w:t>
      </w:r>
      <w:r w:rsidR="00D56F1B" w:rsidRPr="00A924AA">
        <w:rPr>
          <w:rFonts w:ascii="BrowalliaUPC" w:hAnsi="BrowalliaUPC" w:cs="BrowalliaUPC"/>
          <w:b/>
          <w:bCs/>
          <w:color w:val="FF0000"/>
          <w:sz w:val="32"/>
          <w:szCs w:val="32"/>
          <w:highlight w:val="yellow"/>
          <w:cs/>
          <w:lang w:bidi="th-TH"/>
        </w:rPr>
        <w:t>ขึ้นอยู่กับสภาพภูมิอากาศ</w:t>
      </w:r>
      <w:r w:rsidR="00D56F1B" w:rsidRPr="00A924AA">
        <w:rPr>
          <w:rFonts w:ascii="BrowalliaUPC" w:hAnsi="BrowalliaUPC" w:cs="BrowalliaUPC" w:hint="cs"/>
          <w:b/>
          <w:bCs/>
          <w:color w:val="FF0000"/>
          <w:sz w:val="32"/>
          <w:szCs w:val="32"/>
          <w:highlight w:val="yellow"/>
          <w:cs/>
          <w:lang w:bidi="th-TH"/>
        </w:rPr>
        <w:t>ในแต่ละปี)</w:t>
      </w:r>
      <w:r w:rsidRPr="008437F2">
        <w:rPr>
          <w:rFonts w:ascii="Cooper Black" w:hAnsi="Cooper Black" w:cs="BrowalliaUPC"/>
          <w:b/>
          <w:bCs/>
          <w:noProof/>
          <w:color w:val="FFC000"/>
          <w:spacing w:val="6"/>
          <w:sz w:val="80"/>
          <w:szCs w:val="80"/>
          <w:lang w:eastAsia="ja-JP" w:bidi="th-TH"/>
        </w:rPr>
        <w:t xml:space="preserve"> </w:t>
      </w:r>
    </w:p>
    <w:p w:rsidR="006C30DD" w:rsidRPr="00EF3F41" w:rsidRDefault="00EF3F41" w:rsidP="008437F2">
      <w:pPr>
        <w:pStyle w:val="ListParagraph"/>
        <w:numPr>
          <w:ilvl w:val="0"/>
          <w:numId w:val="11"/>
        </w:numPr>
        <w:spacing w:after="0" w:line="240" w:lineRule="auto"/>
        <w:ind w:left="1418" w:hanging="1134"/>
        <w:jc w:val="thaiDistribute"/>
        <w:rPr>
          <w:rFonts w:ascii="BrowalliaUPC" w:hAnsi="BrowalliaUPC" w:cs="BrowalliaUPC"/>
          <w:color w:val="auto"/>
          <w:sz w:val="32"/>
          <w:szCs w:val="32"/>
          <w:lang w:bidi="th-TH"/>
        </w:rPr>
      </w:pPr>
      <w:r w:rsidRPr="001F7DA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นำท่าน</w:t>
      </w:r>
      <w:r w:rsidRPr="001F7DAC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เดินทางสู่</w:t>
      </w:r>
      <w:r w:rsidRPr="001F7DA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อิสระให้ท่านได้ช้อปปิ้ง</w:t>
      </w:r>
      <w:r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ที่</w:t>
      </w:r>
      <w:r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Pr="001F7DAC">
        <w:rPr>
          <w:rFonts w:ascii="BrowalliaUPC" w:eastAsia="Cordia New" w:hAnsi="BrowalliaUPC" w:cs="BrowalliaUPC"/>
          <w:b/>
          <w:bCs/>
          <w:color w:val="auto"/>
          <w:sz w:val="32"/>
          <w:szCs w:val="32"/>
          <w:cs/>
          <w:lang w:bidi="th-TH"/>
        </w:rPr>
        <w:t>ย่านชินจูกุ</w:t>
      </w:r>
      <w:r w:rsidRPr="001F7DAC">
        <w:rPr>
          <w:rFonts w:ascii="BrowalliaUPC" w:eastAsia="Cordia New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>
        <w:rPr>
          <w:rFonts w:ascii="BrowalliaUPC" w:eastAsia="Cordia New" w:hAnsi="BrowalliaUPC" w:cs="BrowalliaUPC"/>
          <w:b/>
          <w:bCs/>
          <w:color w:val="auto"/>
          <w:sz w:val="32"/>
          <w:szCs w:val="32"/>
          <w:lang w:bidi="th-TH"/>
        </w:rPr>
        <w:t xml:space="preserve">(Shinjuku) </w:t>
      </w:r>
      <w:r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แหล่ง</w:t>
      </w:r>
      <w:r w:rsidRPr="001F7DAC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ช้อปปิ้งชื่อดัง</w:t>
      </w:r>
      <w:r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ระดับโลก ที่นี่</w:t>
      </w:r>
      <w:r w:rsidRPr="001F7DAC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มีสินค้ารองรับกับความต้องการของนักท่องเที่ยว</w:t>
      </w:r>
      <w:r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มากมายหลายประเภท</w:t>
      </w:r>
      <w:r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 xml:space="preserve"> ไม่ว่าจะเป็น</w:t>
      </w:r>
      <w:r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สินค้า</w:t>
      </w:r>
      <w:r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แบรนด์เนมชั้นน</w:t>
      </w:r>
      <w:r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 xml:space="preserve">ำ เครื่องใช้ไฟฟ้า เสื้อผ้า กระเป๋า รองเท้า เครื่องสำอางค์ </w:t>
      </w:r>
      <w:r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ขนมญี่ปุ่น</w:t>
      </w:r>
      <w:r w:rsidRPr="001F7DA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ไปจนถึงร้านอาหารหลากสไตล์ </w:t>
      </w:r>
      <w:r w:rsidRPr="001F7DAC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อิสระให้ท่านเลือกซื้อสินค้า</w:t>
      </w:r>
      <w:r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ได้</w:t>
      </w:r>
      <w:r w:rsidRPr="001F7DAC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ตามอัธยาศัย</w:t>
      </w:r>
    </w:p>
    <w:p w:rsidR="00EF3F41" w:rsidRDefault="00EF3F41" w:rsidP="00EF3F41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ค่ำ</w:t>
      </w:r>
      <w:r w:rsidRPr="0073316A">
        <w:rPr>
          <w:rFonts w:ascii="BrowalliaUPC" w:hAnsi="BrowalliaUPC" w:cs="BrowalliaUPC"/>
          <w:color w:val="FF0000"/>
          <w:sz w:val="32"/>
          <w:szCs w:val="32"/>
        </w:rPr>
        <w:tab/>
      </w: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อิสระรับประทานอาหารค่ำตามอัธยาศัย</w:t>
      </w:r>
    </w:p>
    <w:p w:rsidR="00897463" w:rsidRDefault="00EF3F41" w:rsidP="008437F2">
      <w:pPr>
        <w:spacing w:after="0" w:line="240" w:lineRule="auto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  <w:r w:rsidRPr="00EF3F41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นำท่านเข้าสู่โรงแรม</w:t>
      </w:r>
      <w:r w:rsidR="008437F2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ที่พัก</w:t>
      </w:r>
      <w:r w:rsidRPr="00EF3F41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ระดับ</w:t>
      </w:r>
      <w:r w:rsidR="008437F2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3 ดาว</w:t>
      </w:r>
    </w:p>
    <w:p w:rsidR="00936472" w:rsidRPr="0073316A" w:rsidRDefault="00936472" w:rsidP="00936472">
      <w:pPr>
        <w:spacing w:after="0" w:line="240" w:lineRule="auto"/>
        <w:ind w:left="720" w:firstLine="72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D56F1B" w:rsidRPr="0073316A" w:rsidTr="00CF04F7">
        <w:trPr>
          <w:tblCellSpacing w:w="20" w:type="dxa"/>
        </w:trPr>
        <w:tc>
          <w:tcPr>
            <w:tcW w:w="9134" w:type="dxa"/>
            <w:shd w:val="clear" w:color="auto" w:fill="auto"/>
          </w:tcPr>
          <w:p w:rsidR="00345AD6" w:rsidRPr="00883E01" w:rsidRDefault="00345AD6" w:rsidP="00CC3339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วันที่ส</w:t>
            </w:r>
            <w:r w:rsidR="009064EC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ี่</w:t>
            </w:r>
            <w:r w:rsidR="00A53FA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 </w:t>
            </w:r>
            <w:r w:rsidR="00CC333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โตเกียว อิสระท่องเที่ยวด้วยตัวเอง</w:t>
            </w:r>
            <w:r w:rsidR="00CC3339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CC333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หรือ เลือกซื้อทัวร์โตเกียวดิสนีย์แลนด์</w:t>
            </w:r>
            <w:r w:rsidR="00EF3F4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</w:p>
        </w:tc>
      </w:tr>
    </w:tbl>
    <w:p w:rsidR="00345AD6" w:rsidRPr="0073316A" w:rsidRDefault="00345AD6" w:rsidP="00345AD6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auto"/>
          <w:sz w:val="10"/>
          <w:szCs w:val="10"/>
          <w:shd w:val="clear" w:color="auto" w:fill="FFFFFF"/>
          <w:lang w:eastAsia="ja-JP" w:bidi="th-TH"/>
        </w:rPr>
      </w:pPr>
    </w:p>
    <w:p w:rsidR="00345AD6" w:rsidRDefault="00345AD6" w:rsidP="00345AD6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เช้า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  <w:t>รับประทานอาหารเช้า ณ โรงแรมที่พัก</w:t>
      </w:r>
    </w:p>
    <w:p w:rsidR="00CC3339" w:rsidRPr="00FC5172" w:rsidRDefault="008437F2" w:rsidP="00CC3339">
      <w:pPr>
        <w:spacing w:after="0" w:line="240" w:lineRule="auto"/>
        <w:ind w:left="1440"/>
        <w:rPr>
          <w:rFonts w:ascii="BrowalliaUPC" w:hAnsi="BrowalliaUPC" w:cs="BrowalliaUPC"/>
          <w:color w:val="FF0000"/>
          <w:sz w:val="32"/>
          <w:szCs w:val="32"/>
        </w:rPr>
      </w:pPr>
      <w:r>
        <w:rPr>
          <w:rFonts w:ascii="BrowalliaUPC" w:hAnsi="BrowalliaUPC" w:cs="BrowalliaUPC"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802005</wp:posOffset>
            </wp:positionV>
            <wp:extent cx="2406015" cy="2448560"/>
            <wp:effectExtent l="19050" t="0" r="0" b="0"/>
            <wp:wrapTight wrapText="bothSides">
              <wp:wrapPolygon edited="0">
                <wp:start x="-171" y="0"/>
                <wp:lineTo x="-171" y="21510"/>
                <wp:lineTo x="21549" y="21510"/>
                <wp:lineTo x="21549" y="0"/>
                <wp:lineTo x="-171" y="0"/>
              </wp:wrapPolygon>
            </wp:wrapTight>
            <wp:docPr id="52" name="Picture 1" descr="C:\Users\VTGUSER\Desktop\Share Docs\2022 INCENTIVE GRP\Tokyo Disneylan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2 INCENTIVE GRP\Tokyo Disneyland-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อิสระเต็มวัน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ให้ท่านได้เดินทางสู่สถานที่ท่องเที่ยว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หรือแหล่งช้อปปิ้งต่างๆ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โดยตัวท่านเอง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หรือจะเลือกซื้อทัวร์ดิสนีย์แลนด์</w:t>
      </w:r>
      <w:r w:rsidR="00CC3339" w:rsidRPr="00FC5172">
        <w:rPr>
          <w:rFonts w:ascii="BrowalliaUPC" w:hAnsi="BrowalliaUPC" w:cs="BrowalliaUPC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เดินทางโดยรถไฟ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(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ค่า</w:t>
      </w:r>
      <w:r w:rsidR="00CC3339">
        <w:rPr>
          <w:rFonts w:ascii="BrowalliaUPC" w:hAnsi="BrowalliaUPC" w:cs="BrowalliaUPC" w:hint="cs"/>
          <w:color w:val="FF0000"/>
          <w:sz w:val="32"/>
          <w:szCs w:val="32"/>
          <w:cs/>
          <w:lang w:bidi="th-TH"/>
        </w:rPr>
        <w:t>ตั๋ว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ดิสนีย์แลนด์ท่านละ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3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</w:rPr>
        <w:t>,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0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00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บาท</w:t>
      </w:r>
      <w:r w:rsidR="00CC3339" w:rsidRPr="00FC5172">
        <w:rPr>
          <w:rFonts w:ascii="BrowalliaUPC" w:hAnsi="BrowalliaUPC" w:cs="BrowalliaUPC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ซึ่งราคานี้ยังไม่รวมค่ารถไฟของลูกทัวร์และไกด์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)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>***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ราคาอาจมีการเปลี่ยนแปลง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เนื่องจากอัตราแลกเปลี่ยนเงินตราต่างประเทศ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>***</w:t>
      </w:r>
    </w:p>
    <w:p w:rsidR="00CC3339" w:rsidRPr="00FC5172" w:rsidRDefault="00CC3339" w:rsidP="00CC3339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  <w:cs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lastRenderedPageBreak/>
        <w:t>โตเกียวดีสนีย์แลนด์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โลกแห่งจินตนาการของราชาการ์ตูนญี่ปุ่นซึ่งเป็นดิสนีย์แลนด์แห่งแรกที่สร้างนอกประเทศสหรัฐอเมริกา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โดยสร้างขึ้นจากการถมทะเลและใช้ทุนสร้างกว่า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600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ล้านบาท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ให้ท่านสนุกสนานกับเครื่องเล่นนานาชนิด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(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ไม่จำกัดจำนวนการเล่น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)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ผจญภัยในดินแดนต่างๆ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ให้ท่านเล่นเครื่องเล่นตัวใหม่จากภาพยนตร์การตูนเรื่องดัง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eastAsia="MS Gothic" w:hAnsi="BrowalliaUPC" w:cs="BrowalliaUPC"/>
          <w:b/>
          <w:bCs/>
          <w:color w:val="auto"/>
          <w:sz w:val="32"/>
          <w:szCs w:val="32"/>
        </w:rPr>
        <w:t>Toy Story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ชมฉากรบกลางทะเลคาริเบียนในดินแดนโจรสลัดจากภาพยนตร์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</w:rPr>
        <w:t>The Pirate of Caribbean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ท์ดิสนีย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อย่าง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มิกกี้เม้าส์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มินนี่เม้าส์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พร้อมผองเพื่อนการ์ตูนอีกมากมายสนุกกับการจับจ่ายซื้อของที่ระลึกน่ารักในดิสนีย์แลนด์</w:t>
      </w:r>
    </w:p>
    <w:p w:rsidR="00CC3339" w:rsidRPr="00FC5172" w:rsidRDefault="00CC3339" w:rsidP="00CC3339">
      <w:pPr>
        <w:spacing w:after="0" w:line="240" w:lineRule="auto"/>
        <w:ind w:left="1440" w:right="-1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โตเกียวสกายทรี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หรือที่เรียกว่า </w:t>
      </w:r>
      <w:r w:rsidRPr="00FC5172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The New Tokyo Tower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แลนด์มาร์คแห่งใหม่ของกรุงโตเกียว สิ่งก่อสร้างที่สูงที่สุดในประเทศญี่ปุ่น โดยมีความสูง 634 เมตร ซึ่งหอคอยแห่งนี้มีจุดชมวิวสำหรับนักท่องเที่ยวแบ่งได้ 2 ระดับความสูง คือ จุดชมวิวที่ความสูง 350 เมตร และ 450 เมตร และมีสิ่งอำนวยความสะดวกมากมาย อาทิ ห้องส่งสัญญาณกระจายเสียง ร้านค้า ร้านอาหาร และอื่นๆ อีกมากมาย</w:t>
      </w:r>
      <w:r w:rsidRPr="00FC5172">
        <w:rPr>
          <w:rFonts w:ascii="BrowalliaUPC" w:hAnsi="BrowalliaUPC" w:cs="BrowalliaUPC"/>
          <w:color w:val="auto"/>
          <w:sz w:val="32"/>
          <w:szCs w:val="32"/>
          <w:shd w:val="clear" w:color="auto" w:fill="FFFFFF"/>
          <w:cs/>
        </w:rPr>
        <w:t xml:space="preserve"> </w:t>
      </w:r>
    </w:p>
    <w:p w:rsidR="00CC3339" w:rsidRPr="00FC5172" w:rsidRDefault="00CC3339" w:rsidP="00CC3339">
      <w:pPr>
        <w:spacing w:after="0" w:line="240" w:lineRule="auto"/>
        <w:ind w:left="1440" w:right="-1"/>
        <w:jc w:val="thaiDistribute"/>
        <w:rPr>
          <w:rFonts w:ascii="BrowalliaUPC" w:hAnsi="BrowalliaUPC" w:cs="BrowalliaUPC"/>
          <w:color w:val="auto"/>
          <w:sz w:val="32"/>
          <w:szCs w:val="32"/>
          <w:cs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ศาลเจ้าเมจิ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ศาลเจ้าเก่าแก่อันศักดิ์สิทธิ์และเป็นที่เคารพของคนโตเกียว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สร้างขึ้นโดยจักรพรรดิ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เมจิ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และมเหสีโชโกะ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ในปีค.ศ.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1920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ในช่วงวันปีใหม่คนโตเกียวนิยมมาขอพรที่ศาลเจ้าแห่งนี้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ซึ่งตั้งอยู่ใจกลาง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สวนโยโยกิ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สวนที่มีต้นไม้นานาพรรณถึง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1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แสนต้น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:rsidR="00CC3339" w:rsidRPr="00FC5172" w:rsidRDefault="00CC3339" w:rsidP="00CC3339">
      <w:pPr>
        <w:spacing w:after="0" w:line="240" w:lineRule="auto"/>
        <w:ind w:left="1440"/>
        <w:rPr>
          <w:rFonts w:ascii="BrowalliaUPC" w:hAnsi="BrowalliaUPC" w:cs="BrowalliaUPC"/>
          <w:color w:val="auto"/>
          <w:sz w:val="32"/>
          <w:szCs w:val="32"/>
          <w:lang w:bidi="th-TH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กินซ่า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ย่านที่ได้ชื่อว่าเป็นแนวหน้าของแฟชั่นใหม่สุดทุกยุคทุกสมัย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มีร้านขายสินค้า</w:t>
      </w:r>
    </w:p>
    <w:p w:rsidR="00CC3339" w:rsidRPr="00FC5172" w:rsidRDefault="00CC3339" w:rsidP="00CC3339">
      <w:pPr>
        <w:spacing w:after="0" w:line="240" w:lineRule="auto"/>
        <w:ind w:left="1440"/>
        <w:rPr>
          <w:rFonts w:ascii="BrowalliaUPC" w:hAnsi="BrowalliaUPC" w:cs="BrowalliaUPC"/>
          <w:color w:val="auto"/>
          <w:sz w:val="32"/>
          <w:szCs w:val="32"/>
          <w:cs/>
        </w:rPr>
      </w:pP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แบรนด์เนมและห้างสรรพสินค้าชั้นดีหลายต่อหลายร้านตั้งอยู่เรียงราย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:rsidR="00CC3339" w:rsidRPr="00FC5172" w:rsidRDefault="00CC3339" w:rsidP="00CC3339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ชิบูย่า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ย่านช้อปปิ้งทันสมัยศูนย์กลางและแหล่งรวมวัยรุ่นยอดนิยมของญี่ปุ่น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รวมถึงนักท่องเที่ยวผู้มาเยือน ซึ่งมีสินค้าตรงตามความต้องการของคนนทุกเพศทุกวัย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:rsidR="00CC3339" w:rsidRPr="00FC5172" w:rsidRDefault="00CC3339" w:rsidP="00CC3339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  <w:lang w:bidi="th-TH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ฮาราจูกุ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ศูนย์รวมของเด็กวัยรุ่น ที่แต่งหน้าแต่งตัวกันแบบที่เรียกได้ว่าหลุดโลกมาอวดโฉมกัน ในวันอาทิตย์เด็กเหล่านี้จะมารวมตัวกัน มีทั้งแนวแฟนตาซี ปีศาจ คิขุอาโนเนะน่ารักๆ และในย่านนี้ยังมีแหล่งช้อปปิ้ง ณ ตรอกทาเคชิตะ ทั้งสองข้างทางเรียงรายไปด้วยร้านขายของวัยรุ่น เสื้อผ้า เครื่องประดับ รองเท้า กระเป๋า ร้านเครปญี่ปุ่นอร่อยๆ มากมาย หรือเลือกช้อปปิ้งแบบสบายๆ บนถนนโอโมเตะซันโด ด้วยบรรยากาศคล้ายยุโรปกับตึกร้านค้าที่ออกแบบและตกแต่งสไตล์ยุโรป</w:t>
      </w:r>
    </w:p>
    <w:p w:rsidR="00CC3339" w:rsidRPr="0073316A" w:rsidRDefault="00CC3339" w:rsidP="00CC3339">
      <w:pPr>
        <w:spacing w:after="0" w:line="240" w:lineRule="auto"/>
        <w:ind w:left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อะคิฮาบาร่า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ย่านการค้าชื่อดังที่สุดเกี่ยวกับเครื่องใช้ไฟฟ้า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กล้องดิจิตอล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เกมส์ต่างๆ</w:t>
      </w:r>
    </w:p>
    <w:p w:rsidR="009064EC" w:rsidRPr="00A128EB" w:rsidRDefault="00AF4470" w:rsidP="00AF4470">
      <w:pPr>
        <w:spacing w:after="0" w:line="240" w:lineRule="auto"/>
        <w:ind w:left="0"/>
        <w:jc w:val="thaiDistribute"/>
        <w:rPr>
          <w:rFonts w:ascii="BrowalliaUPC" w:eastAsia="Cordia New" w:hAnsi="BrowalliaUPC" w:cs="BrowalliaUPC"/>
          <w:b/>
          <w:bCs/>
          <w:color w:val="auto"/>
          <w:sz w:val="32"/>
          <w:szCs w:val="32"/>
          <w:lang w:bidi="th-TH"/>
        </w:rPr>
      </w:pP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เที่ยง</w:t>
      </w:r>
      <w:r w:rsidRPr="00720355">
        <w:rPr>
          <w:rFonts w:ascii="BrowalliaUPC" w:hAnsi="BrowalliaUPC" w:cs="BrowalliaUPC"/>
          <w:color w:val="FF0000"/>
          <w:sz w:val="32"/>
          <w:szCs w:val="32"/>
          <w:lang w:eastAsia="ja-JP"/>
        </w:rPr>
        <w:tab/>
      </w:r>
      <w:r>
        <w:rPr>
          <w:rFonts w:ascii="BrowalliaUPC" w:hAnsi="BrowalliaUPC" w:cs="BrowalliaUPC" w:hint="cs"/>
          <w:color w:val="FF0000"/>
          <w:sz w:val="32"/>
          <w:szCs w:val="32"/>
          <w:cs/>
          <w:lang w:eastAsia="ja-JP" w:bidi="th-TH"/>
        </w:rPr>
        <w:tab/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อิสระรับประทานอาหารกลางวัน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ตามอัธยาศัย</w:t>
      </w:r>
    </w:p>
    <w:p w:rsidR="00345AD6" w:rsidRPr="00973F64" w:rsidRDefault="00345AD6" w:rsidP="009064EC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ค่ำ</w:t>
      </w:r>
      <w:r w:rsidRPr="0073316A">
        <w:rPr>
          <w:rFonts w:ascii="BrowalliaUPC" w:hAnsi="BrowalliaUPC" w:cs="BrowalliaUPC"/>
          <w:color w:val="FF0000"/>
          <w:sz w:val="32"/>
          <w:szCs w:val="32"/>
        </w:rPr>
        <w:tab/>
      </w: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อิสระรับประทานอาหารค่ำตามอัธยาศัย</w:t>
      </w:r>
    </w:p>
    <w:p w:rsidR="00345AD6" w:rsidRDefault="00345AD6" w:rsidP="00345AD6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</w:rPr>
        <w:tab/>
      </w:r>
      <w:r w:rsidR="00CC3339" w:rsidRPr="0073316A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ที่พักโรงแรมระดับ</w:t>
      </w:r>
      <w:r w:rsidR="00CC3339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3 ดาว</w:t>
      </w:r>
    </w:p>
    <w:p w:rsidR="00CD31A2" w:rsidRPr="0073316A" w:rsidRDefault="00CD31A2" w:rsidP="00345AD6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lang w:eastAsia="ja-JP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385AF0" w:rsidRPr="0073316A" w:rsidTr="006B3655">
        <w:trPr>
          <w:tblCellSpacing w:w="20" w:type="dxa"/>
        </w:trPr>
        <w:tc>
          <w:tcPr>
            <w:tcW w:w="9134" w:type="dxa"/>
            <w:shd w:val="clear" w:color="auto" w:fill="auto"/>
          </w:tcPr>
          <w:p w:rsidR="002E1687" w:rsidRPr="0073316A" w:rsidRDefault="00385AF0" w:rsidP="00720355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วันที่ห้า             </w:t>
            </w:r>
            <w:r w:rsidR="00BA7A0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โตเกียว </w:t>
            </w:r>
            <w:r w:rsidR="00BA7A0E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BA7A0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วัดอาซากุสะ </w:t>
            </w:r>
            <w:r w:rsidR="00BA7A0E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BA7A0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ห้างอิออนมอลล์ </w:t>
            </w:r>
            <w:r w:rsidR="00BA7A0E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สนามบิ</w:t>
            </w:r>
            <w:r w:rsidR="0073316A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นนาริตะ</w:t>
            </w:r>
          </w:p>
        </w:tc>
      </w:tr>
    </w:tbl>
    <w:p w:rsidR="00082309" w:rsidRPr="0073316A" w:rsidRDefault="00082309" w:rsidP="0073316A">
      <w:pPr>
        <w:spacing w:after="0" w:line="240" w:lineRule="auto"/>
        <w:ind w:left="0"/>
        <w:rPr>
          <w:rFonts w:ascii="BrowalliaUPC" w:hAnsi="BrowalliaUPC" w:cs="BrowalliaUPC"/>
          <w:b/>
          <w:bCs/>
          <w:color w:val="auto"/>
          <w:sz w:val="10"/>
          <w:szCs w:val="10"/>
          <w:shd w:val="clear" w:color="auto" w:fill="FFFFFF"/>
          <w:lang w:eastAsia="ja-JP" w:bidi="th-TH"/>
        </w:rPr>
      </w:pPr>
    </w:p>
    <w:p w:rsidR="00345AD6" w:rsidRPr="009E27E4" w:rsidRDefault="008217B0" w:rsidP="00345AD6">
      <w:pPr>
        <w:spacing w:after="0" w:line="216" w:lineRule="auto"/>
        <w:ind w:left="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</w:pPr>
      <w:r>
        <w:rPr>
          <w:rFonts w:ascii="BrowalliaUPC" w:hAnsi="BrowalliaUPC" w:cs="BrowalliaUPC"/>
          <w:b/>
          <w:bCs/>
          <w:noProof/>
          <w:color w:val="auto"/>
          <w:sz w:val="32"/>
          <w:szCs w:val="32"/>
          <w:lang w:bidi="th-TH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95250</wp:posOffset>
            </wp:positionV>
            <wp:extent cx="2557145" cy="1868170"/>
            <wp:effectExtent l="19050" t="0" r="0" b="0"/>
            <wp:wrapTight wrapText="bothSides">
              <wp:wrapPolygon edited="0">
                <wp:start x="-161" y="0"/>
                <wp:lineTo x="-161" y="21365"/>
                <wp:lineTo x="21562" y="21365"/>
                <wp:lineTo x="21562" y="0"/>
                <wp:lineTo x="-161" y="0"/>
              </wp:wrapPolygon>
            </wp:wrapTight>
            <wp:docPr id="32" name="Picture 7" descr="Kaminarimon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minarimon-4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8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5AD6" w:rsidRPr="009E27E4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เช้า</w:t>
      </w:r>
      <w:r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ab/>
      </w:r>
      <w:r w:rsidR="00345AD6" w:rsidRPr="009E27E4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รับประทานอาหารเช้า  ณ  ห้องอาหารของโรงแรม</w:t>
      </w:r>
    </w:p>
    <w:p w:rsidR="00720355" w:rsidRDefault="009E27E4" w:rsidP="008437F2">
      <w:pPr>
        <w:pStyle w:val="ListParagraph"/>
        <w:numPr>
          <w:ilvl w:val="0"/>
          <w:numId w:val="13"/>
        </w:numPr>
        <w:spacing w:after="0" w:line="240" w:lineRule="auto"/>
        <w:ind w:left="1418" w:hanging="1134"/>
        <w:jc w:val="thaiDistribute"/>
        <w:rPr>
          <w:rFonts w:ascii="BrowalliaUPC" w:eastAsia="Calibri" w:hAnsi="BrowalliaUPC" w:cs="BrowalliaUPC"/>
          <w:color w:val="auto"/>
          <w:sz w:val="32"/>
          <w:szCs w:val="32"/>
          <w:lang w:eastAsia="ja-JP" w:bidi="th-TH"/>
        </w:rPr>
      </w:pPr>
      <w:r w:rsidRPr="009E27E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นำท่านเดินทางสู่</w:t>
      </w:r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lang w:eastAsia="ja-JP"/>
        </w:rPr>
        <w:t xml:space="preserve"> </w:t>
      </w:r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วัดอาซากุสะ</w:t>
      </w:r>
      <w:r w:rsidRPr="009E27E4">
        <w:rPr>
          <w:rFonts w:ascii="BrowalliaUPC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lang w:eastAsia="ja-JP"/>
        </w:rPr>
        <w:t>(</w:t>
      </w:r>
      <w:proofErr w:type="spellStart"/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lang w:eastAsia="ja-JP"/>
        </w:rPr>
        <w:t>Asakusa</w:t>
      </w:r>
      <w:proofErr w:type="spellEnd"/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lang w:eastAsia="ja-JP"/>
        </w:rPr>
        <w:t xml:space="preserve"> Temple)</w:t>
      </w:r>
      <w:r>
        <w:rPr>
          <w:rFonts w:ascii="BrowalliaUPC" w:hAnsi="BrowalliaUPC" w:cs="BrowalliaUPC"/>
          <w:color w:val="auto"/>
          <w:sz w:val="32"/>
          <w:szCs w:val="32"/>
          <w:lang w:eastAsia="ja-JP"/>
        </w:rPr>
        <w:t xml:space="preserve"> </w:t>
      </w:r>
      <w:r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ซึ่ง</w:t>
      </w:r>
      <w:r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มีชื่ออย่างเป็นทางการว่าวัด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เซ</w:t>
      </w:r>
      <w:r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็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นโซจิ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(</w:t>
      </w:r>
      <w:proofErr w:type="spellStart"/>
      <w:r w:rsidRPr="009E27E4">
        <w:rPr>
          <w:rFonts w:ascii="BrowalliaUPC" w:eastAsia="Calibri" w:hAnsi="BrowalliaUPC" w:cs="BrowalliaUPC"/>
          <w:color w:val="auto"/>
          <w:sz w:val="32"/>
          <w:szCs w:val="32"/>
          <w:lang w:eastAsia="ja-JP"/>
        </w:rPr>
        <w:t>Sensoji</w:t>
      </w:r>
      <w:proofErr w:type="spellEnd"/>
      <w:r w:rsidRPr="009E27E4">
        <w:rPr>
          <w:rFonts w:ascii="BrowalliaUPC" w:eastAsia="Calibri" w:hAnsi="BrowalliaUPC" w:cs="BrowalliaUPC"/>
          <w:color w:val="auto"/>
          <w:sz w:val="32"/>
          <w:szCs w:val="32"/>
          <w:lang w:eastAsia="ja-JP"/>
        </w:rPr>
        <w:t xml:space="preserve">) </w:t>
      </w:r>
      <w:r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วัดแห่งนี้เ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ป็นวัดใน</w:t>
      </w:r>
      <w:r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ทางพุทธ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ศาสนา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มีพระโพธิสัตว์คันนอนประดิษฐานอยู่และเป็นพระประธานของวัด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ที่ประตูทางเข้า</w:t>
      </w:r>
      <w:r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ของ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วัดมีโคม</w:t>
      </w:r>
      <w:r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ไฟ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สีแดงขนาดใหญ่แขวนอยู่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ถือเป็นสัญลักษณ์ของวัดที่นักท่องเที่ยวนิยมถ่ายรูป</w:t>
      </w:r>
      <w:r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เก็บ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ไว้เป็นที่ระลึก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เมื่อผ่าน</w:t>
      </w:r>
      <w:r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ประตู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เข้ามาจะพบกับถนน</w:t>
      </w:r>
      <w:r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คนเดิน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นากามิ</w:t>
      </w:r>
      <w:proofErr w:type="spellStart"/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เสะ</w:t>
      </w:r>
      <w:proofErr w:type="spellEnd"/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ที่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สองข้างทางมีร้านค้า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 xml:space="preserve"> ร้านขายของที่ระลึกสไตล์ญี่ปุ่นและร้านขนมญี่ปุ่นมากมาย  อิสระให้ท่าน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เดิน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เลือกซื้อสินค้าและขนมญี่ปุ่นตามอัธยาศัย</w:t>
      </w:r>
    </w:p>
    <w:p w:rsidR="009E27E4" w:rsidRPr="009E27E4" w:rsidRDefault="008437F2" w:rsidP="008437F2">
      <w:pPr>
        <w:pStyle w:val="ListParagraph"/>
        <w:numPr>
          <w:ilvl w:val="0"/>
          <w:numId w:val="13"/>
        </w:numPr>
        <w:spacing w:after="0" w:line="240" w:lineRule="auto"/>
        <w:ind w:left="1418" w:hanging="1134"/>
        <w:jc w:val="thaiDistribute"/>
        <w:rPr>
          <w:rFonts w:ascii="BrowalliaUPC" w:eastAsia="Calibri" w:hAnsi="BrowalliaUPC" w:cs="BrowalliaUPC"/>
          <w:color w:val="auto"/>
          <w:sz w:val="32"/>
          <w:szCs w:val="32"/>
          <w:lang w:eastAsia="ja-JP" w:bidi="th-TH"/>
        </w:rPr>
      </w:pPr>
      <w:r>
        <w:rPr>
          <w:rFonts w:ascii="BrowalliaUPC" w:eastAsia="Calibri" w:hAnsi="BrowalliaUPC" w:cs="BrowalliaUPC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57150</wp:posOffset>
            </wp:positionV>
            <wp:extent cx="2636520" cy="1868170"/>
            <wp:effectExtent l="19050" t="0" r="0" b="0"/>
            <wp:wrapTight wrapText="bothSides">
              <wp:wrapPolygon edited="0">
                <wp:start x="-156" y="0"/>
                <wp:lineTo x="-156" y="21365"/>
                <wp:lineTo x="21538" y="21365"/>
                <wp:lineTo x="21538" y="0"/>
                <wp:lineTo x="-156" y="0"/>
              </wp:wrapPolygon>
            </wp:wrapTight>
            <wp:docPr id="33" name="Picture 8" descr="Aeon Mall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eon Mall-4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จากนั้น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นำ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bidi="th-TH"/>
        </w:rPr>
        <w:t>ท่านช้อปปิ้ง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bidi="th-TH"/>
        </w:rPr>
        <w:t>ณ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bidi="th-TH"/>
        </w:rPr>
        <w:t>ห้างสรรพสินค้าขนาดใหญ่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="009E27E4" w:rsidRPr="009E27E4">
        <w:rPr>
          <w:rFonts w:ascii="BrowalliaUPC" w:eastAsia="Calibri" w:hAnsi="BrowalliaUPC" w:cs="BrowalliaUPC"/>
          <w:b/>
          <w:bCs/>
          <w:color w:val="auto"/>
          <w:sz w:val="32"/>
          <w:szCs w:val="32"/>
          <w:cs/>
          <w:lang w:bidi="th-TH"/>
        </w:rPr>
        <w:t>ห้างอิออน</w:t>
      </w:r>
      <w:r w:rsidR="009E27E4" w:rsidRPr="009E27E4">
        <w:rPr>
          <w:rFonts w:ascii="BrowalliaUPC" w:eastAsia="Calibri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="009E27E4" w:rsidRPr="009E27E4">
        <w:rPr>
          <w:rFonts w:ascii="BrowalliaUPC" w:eastAsia="Calibri" w:hAnsi="BrowalliaUPC" w:cs="BrowalliaUPC"/>
          <w:b/>
          <w:bCs/>
          <w:color w:val="auto"/>
          <w:sz w:val="32"/>
          <w:szCs w:val="32"/>
          <w:cs/>
          <w:lang w:bidi="th-TH"/>
        </w:rPr>
        <w:t>มอลล์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bidi="th-TH"/>
        </w:rPr>
        <w:t>เพื่อ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ซื้อของฝาก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ของที่ระลึก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ก่อน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เดินทาง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กลับ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อาทิ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ขนม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ญี่ปุ่น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ผลไม้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หรือร้าน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100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lang w:eastAsia="ja-JP"/>
        </w:rPr>
        <w:t>YEN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ที่สินค้าทั้งร้านราคา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100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เยนเท่านั้นเอง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</w:p>
    <w:p w:rsidR="009E27E4" w:rsidRPr="00720355" w:rsidRDefault="009E27E4" w:rsidP="009E27E4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sz w:val="32"/>
          <w:szCs w:val="32"/>
          <w:lang w:eastAsia="ja-JP" w:bidi="th-TH"/>
        </w:rPr>
      </w:pP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เที่ยง</w:t>
      </w:r>
      <w:r w:rsidRPr="00720355">
        <w:rPr>
          <w:rFonts w:ascii="BrowalliaUPC" w:hAnsi="BrowalliaUPC" w:cs="BrowalliaUPC"/>
          <w:color w:val="FF0000"/>
          <w:sz w:val="32"/>
          <w:szCs w:val="32"/>
          <w:lang w:eastAsia="ja-JP"/>
        </w:rPr>
        <w:tab/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อิสระรับประทานอาหารกลางวัน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ตามอัธยาศัย</w:t>
      </w:r>
    </w:p>
    <w:p w:rsidR="009E27E4" w:rsidRPr="00720355" w:rsidRDefault="009E27E4" w:rsidP="008217B0">
      <w:pPr>
        <w:spacing w:after="0" w:line="216" w:lineRule="auto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</w:pPr>
      <w:r w:rsidRPr="00720355">
        <w:rPr>
          <w:rFonts w:ascii="BrowalliaUPC" w:eastAsia="Calibri" w:hAnsi="BrowalliaUPC" w:cs="BrowalliaUPC"/>
          <w:color w:val="0066FF"/>
          <w:sz w:val="32"/>
          <w:szCs w:val="32"/>
          <w:cs/>
          <w:lang w:eastAsia="ja-JP" w:bidi="th-TH"/>
        </w:rPr>
        <w:t>ได้เวลาอันสมควรนำท่านเดินทางสู่</w:t>
      </w:r>
      <w:r w:rsidRPr="00720355">
        <w:rPr>
          <w:rFonts w:ascii="BrowalliaUPC" w:eastAsia="Calibri" w:hAnsi="BrowalliaUPC" w:cs="BrowalliaUPC"/>
          <w:color w:val="0066FF"/>
          <w:sz w:val="32"/>
          <w:szCs w:val="32"/>
          <w:cs/>
          <w:lang w:eastAsia="ja-JP"/>
        </w:rPr>
        <w:t xml:space="preserve"> </w:t>
      </w:r>
      <w:r w:rsidRPr="00720355">
        <w:rPr>
          <w:rFonts w:ascii="BrowalliaUPC" w:eastAsia="Calibri" w:hAnsi="BrowalliaUPC" w:cs="BrowalliaUPC"/>
          <w:b/>
          <w:bCs/>
          <w:color w:val="0066FF"/>
          <w:sz w:val="32"/>
          <w:szCs w:val="32"/>
          <w:cs/>
          <w:lang w:eastAsia="ja-JP" w:bidi="th-TH"/>
        </w:rPr>
        <w:t>สนามบินนาริตะ</w:t>
      </w:r>
    </w:p>
    <w:p w:rsidR="00345AD6" w:rsidRPr="00720355" w:rsidRDefault="00345AD6" w:rsidP="00720355">
      <w:pPr>
        <w:spacing w:after="0" w:line="216" w:lineRule="auto"/>
        <w:ind w:left="1440" w:hanging="144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</w:pP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1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7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2</w:t>
      </w:r>
      <w:r w:rsidR="008217B0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5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น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8217B0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เดินทาง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กลับสู่ประเทศไทย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 xml:space="preserve"> 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โดยสายการบิน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ไ</w:t>
      </w:r>
      <w:r w:rsidR="00E86E3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ทย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เที่ยวบินที่</w:t>
      </w:r>
      <w:r w:rsidR="00720355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TG67</w:t>
      </w:r>
      <w:r w:rsid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7</w:t>
      </w:r>
    </w:p>
    <w:p w:rsidR="00BF1E29" w:rsidRDefault="00720355" w:rsidP="00345AD6">
      <w:pPr>
        <w:spacing w:after="0" w:line="216" w:lineRule="auto"/>
        <w:ind w:left="0"/>
        <w:jc w:val="both"/>
        <w:rPr>
          <w:rFonts w:ascii="Browallia New" w:hAnsi="Browallia New" w:cs="Browallia New"/>
          <w:b/>
          <w:bCs/>
          <w:color w:val="auto"/>
          <w:sz w:val="30"/>
          <w:szCs w:val="30"/>
          <w:lang w:bidi="th-TH"/>
        </w:rPr>
      </w:pPr>
      <w:r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2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1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5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 xml:space="preserve">5 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น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ab/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เดินทางถึง</w:t>
      </w:r>
      <w:r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สนามบิน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ยานสุวรรณภูมิโดยสวัสดิภาพ</w:t>
      </w:r>
      <w:r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พร้อมความประทับใจ</w:t>
      </w:r>
    </w:p>
    <w:p w:rsidR="00345AD6" w:rsidRPr="00345AD6" w:rsidRDefault="00345AD6" w:rsidP="00345AD6">
      <w:pPr>
        <w:spacing w:after="0" w:line="216" w:lineRule="auto"/>
        <w:ind w:left="0"/>
        <w:jc w:val="both"/>
        <w:rPr>
          <w:rFonts w:ascii="Browallia New" w:hAnsi="Browallia New" w:cs="Browallia New"/>
          <w:b/>
          <w:bCs/>
          <w:color w:val="auto"/>
          <w:lang w:bidi="th-TH"/>
        </w:rPr>
      </w:pPr>
    </w:p>
    <w:p w:rsidR="007729F2" w:rsidRPr="0073316A" w:rsidRDefault="00385AF0" w:rsidP="005A3C49">
      <w:pPr>
        <w:ind w:left="0"/>
        <w:rPr>
          <w:rFonts w:ascii="BrowalliaUPC" w:hAnsi="BrowalliaUPC" w:cs="BrowalliaUPC"/>
          <w:b/>
          <w:bCs/>
          <w:color w:val="auto"/>
          <w:sz w:val="36"/>
          <w:szCs w:val="36"/>
        </w:rPr>
      </w:pPr>
      <w:r w:rsidRPr="0073316A">
        <w:rPr>
          <w:rFonts w:ascii="BrowalliaUPC" w:hAnsi="BrowalliaUPC" w:cs="BrowalliaUPC"/>
          <w:b/>
          <w:bCs/>
          <w:color w:val="auto"/>
          <w:sz w:val="36"/>
          <w:szCs w:val="36"/>
          <w:cs/>
        </w:rPr>
        <w:t>***************************************************************</w:t>
      </w:r>
      <w:r w:rsidR="00A97553" w:rsidRPr="0073316A">
        <w:rPr>
          <w:rFonts w:ascii="BrowalliaUPC" w:hAnsi="BrowalliaUPC" w:cs="BrowalliaUPC"/>
          <w:b/>
          <w:bCs/>
          <w:color w:val="auto"/>
          <w:sz w:val="36"/>
          <w:szCs w:val="36"/>
          <w:cs/>
        </w:rPr>
        <w:t>*******************************</w:t>
      </w:r>
      <w:r w:rsidR="00A97553" w:rsidRPr="0073316A">
        <w:rPr>
          <w:rFonts w:ascii="BrowalliaUPC" w:hAnsi="BrowalliaUPC" w:cs="BrowalliaUPC"/>
          <w:b/>
          <w:bCs/>
          <w:color w:val="auto"/>
          <w:sz w:val="36"/>
          <w:szCs w:val="36"/>
        </w:rPr>
        <w:t>*</w:t>
      </w:r>
    </w:p>
    <w:p w:rsidR="00C23831" w:rsidRDefault="00CD31A2" w:rsidP="00CD31A2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cs/>
          <w:lang w:eastAsia="ja-JP" w:bidi="th-TH"/>
        </w:rPr>
        <w:t>กำหนดการเดินทา</w:t>
      </w:r>
      <w:r w:rsidR="003E4415">
        <w:rPr>
          <w:rFonts w:ascii="BrowalliaUPC" w:hAnsi="BrowalliaUPC" w:cs="BrowalliaUPC" w:hint="cs"/>
          <w:b/>
          <w:bCs/>
          <w:color w:val="0000FF"/>
          <w:sz w:val="40"/>
          <w:szCs w:val="40"/>
          <w:u w:val="single"/>
          <w:cs/>
          <w:lang w:eastAsia="ja-JP" w:bidi="th-TH"/>
        </w:rPr>
        <w:t>ง</w:t>
      </w:r>
    </w:p>
    <w:p w:rsidR="003E4415" w:rsidRDefault="00FC6D62" w:rsidP="00FC6D62">
      <w:pPr>
        <w:spacing w:after="0" w:line="240" w:lineRule="auto"/>
        <w:ind w:left="0" w:firstLine="720"/>
        <w:rPr>
          <w:rFonts w:ascii="BrowalliaUPC" w:hAnsi="BrowalliaUPC" w:cs="BrowalliaUPC"/>
          <w:b/>
          <w:bCs/>
          <w:color w:val="FF0066"/>
          <w:sz w:val="32"/>
          <w:szCs w:val="32"/>
          <w:lang w:eastAsia="ja-JP" w:bidi="th-TH"/>
        </w:rPr>
      </w:pPr>
      <w:r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7-11</w:t>
      </w:r>
      <w:r w:rsidR="005A62A6"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 xml:space="preserve"> ธันวาคม 256</w:t>
      </w:r>
      <w:r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6</w:t>
      </w:r>
    </w:p>
    <w:p w:rsidR="00FC6D62" w:rsidRPr="00FC5172" w:rsidRDefault="00FC6D62" w:rsidP="00FC6D62">
      <w:pPr>
        <w:spacing w:after="0" w:line="240" w:lineRule="auto"/>
        <w:ind w:left="0"/>
        <w:jc w:val="center"/>
        <w:rPr>
          <w:rFonts w:ascii="BrowalliaUPC" w:hAnsi="BrowalliaUPC" w:cs="BrowalliaUPC"/>
          <w:b/>
          <w:bCs/>
          <w:smallCaps/>
          <w:color w:val="FF0000"/>
          <w:spacing w:val="5"/>
          <w:sz w:val="22"/>
          <w:szCs w:val="22"/>
          <w:lang w:eastAsia="ja-JP" w:bidi="th-TH"/>
        </w:rPr>
      </w:pPr>
    </w:p>
    <w:tbl>
      <w:tblPr>
        <w:tblpPr w:leftFromText="180" w:rightFromText="180" w:vertAnchor="text" w:horzAnchor="margin" w:tblpY="50"/>
        <w:tblW w:w="9335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Look w:val="0000" w:firstRow="0" w:lastRow="0" w:firstColumn="0" w:lastColumn="0" w:noHBand="0" w:noVBand="0"/>
      </w:tblPr>
      <w:tblGrid>
        <w:gridCol w:w="4227"/>
        <w:gridCol w:w="2619"/>
        <w:gridCol w:w="2489"/>
      </w:tblGrid>
      <w:tr w:rsidR="00FC6D62" w:rsidRPr="003C4222" w:rsidTr="00E0685D">
        <w:trPr>
          <w:trHeight w:val="665"/>
        </w:trPr>
        <w:tc>
          <w:tcPr>
            <w:tcW w:w="4227" w:type="dxa"/>
            <w:shd w:val="clear" w:color="auto" w:fill="FF0000"/>
            <w:vAlign w:val="center"/>
          </w:tcPr>
          <w:p w:rsidR="00FC6D62" w:rsidRPr="003C4222" w:rsidRDefault="00FC6D62" w:rsidP="00E0685D">
            <w:pPr>
              <w:spacing w:after="0" w:line="240" w:lineRule="auto"/>
              <w:ind w:left="0"/>
              <w:jc w:val="center"/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2"/>
                <w:szCs w:val="42"/>
                <w:lang w:eastAsia="ja-JP" w:bidi="th-TH"/>
              </w:rPr>
            </w:pPr>
            <w:r w:rsidRPr="003C4222"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lang w:eastAsia="ja-JP" w:bidi="th-TH"/>
              </w:rPr>
              <w:lastRenderedPageBreak/>
              <w:t>TOKYO</w:t>
            </w:r>
            <w:r>
              <w:rPr>
                <w:rFonts w:ascii="EucrosiaUPC" w:hAnsi="EucrosiaUPC" w:cs="EucrosiaUPC" w:hint="cs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cs/>
                <w:lang w:eastAsia="ja-JP" w:bidi="th-TH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lang w:eastAsia="ja-JP" w:bidi="th-TH"/>
              </w:rPr>
              <w:t>COLORFUL</w:t>
            </w:r>
            <w:r w:rsidRPr="003C4222"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lang w:eastAsia="ja-JP" w:bidi="th-TH"/>
              </w:rPr>
              <w:t xml:space="preserve"> 5D3N</w:t>
            </w:r>
          </w:p>
        </w:tc>
        <w:tc>
          <w:tcPr>
            <w:tcW w:w="2619" w:type="dxa"/>
            <w:shd w:val="clear" w:color="auto" w:fill="FF0000"/>
            <w:vAlign w:val="center"/>
          </w:tcPr>
          <w:p w:rsidR="00FC6D62" w:rsidRPr="003C4222" w:rsidRDefault="00FC6D62" w:rsidP="00E0685D">
            <w:pPr>
              <w:spacing w:after="0" w:line="240" w:lineRule="auto"/>
              <w:ind w:left="0"/>
              <w:jc w:val="center"/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</w:pPr>
            <w:r>
              <w:rPr>
                <w:rFonts w:ascii="EucrosiaUPC" w:hAnsi="EucrosiaUPC" w:cs="EucrosiaUPC" w:hint="cs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  <w:t>ราคารวมตั๋วเครื่องบิน</w:t>
            </w:r>
          </w:p>
        </w:tc>
        <w:tc>
          <w:tcPr>
            <w:tcW w:w="2488" w:type="dxa"/>
            <w:shd w:val="clear" w:color="auto" w:fill="FF0000"/>
            <w:vAlign w:val="center"/>
          </w:tcPr>
          <w:p w:rsidR="00FC6D62" w:rsidRPr="003C4222" w:rsidRDefault="00FC6D62" w:rsidP="00E0685D">
            <w:pPr>
              <w:spacing w:after="0" w:line="240" w:lineRule="auto"/>
              <w:ind w:left="0"/>
              <w:jc w:val="center"/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</w:pPr>
            <w:r>
              <w:rPr>
                <w:rFonts w:ascii="EucrosiaUPC" w:hAnsi="EucrosiaUPC" w:cs="EucrosiaUPC" w:hint="cs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  <w:t>ราคาไม่รวมตั๋วเครื่องบิน</w:t>
            </w:r>
          </w:p>
        </w:tc>
      </w:tr>
      <w:tr w:rsidR="00FC6D62" w:rsidRPr="003C4222" w:rsidTr="00E0685D">
        <w:trPr>
          <w:trHeight w:val="796"/>
        </w:trPr>
        <w:tc>
          <w:tcPr>
            <w:tcW w:w="4227" w:type="dxa"/>
            <w:shd w:val="clear" w:color="auto" w:fill="auto"/>
            <w:vAlign w:val="center"/>
          </w:tcPr>
          <w:p w:rsidR="00FC6D62" w:rsidRPr="007741B5" w:rsidRDefault="00FC6D62" w:rsidP="00E0685D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>ผู้ใหญ่ราคาท่านละ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FC6D62" w:rsidRPr="00BB4AE0" w:rsidRDefault="00FC6D62" w:rsidP="00FC6D62">
            <w:pPr>
              <w:spacing w:after="0" w:line="240" w:lineRule="auto"/>
              <w:ind w:left="0"/>
              <w:jc w:val="center"/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4</w:t>
            </w: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8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  <w:tc>
          <w:tcPr>
            <w:tcW w:w="2488" w:type="dxa"/>
            <w:vAlign w:val="center"/>
          </w:tcPr>
          <w:p w:rsidR="00FC6D62" w:rsidRPr="00BB4AE0" w:rsidRDefault="00FC6D62" w:rsidP="00FC6D62">
            <w:pPr>
              <w:spacing w:after="0" w:line="240" w:lineRule="auto"/>
              <w:ind w:left="0"/>
              <w:jc w:val="center"/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22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</w:tr>
      <w:tr w:rsidR="00FC6D62" w:rsidRPr="003C4222" w:rsidTr="00E0685D">
        <w:trPr>
          <w:trHeight w:val="783"/>
        </w:trPr>
        <w:tc>
          <w:tcPr>
            <w:tcW w:w="4227" w:type="dxa"/>
            <w:shd w:val="clear" w:color="auto" w:fill="auto"/>
            <w:vAlign w:val="center"/>
          </w:tcPr>
          <w:p w:rsidR="00FC6D62" w:rsidRPr="007741B5" w:rsidRDefault="00FC6D62" w:rsidP="00E0685D">
            <w:pPr>
              <w:spacing w:after="0" w:line="240" w:lineRule="auto"/>
              <w:ind w:left="0"/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เด็ก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 xml:space="preserve"> (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 xml:space="preserve">เสริมเตียง อายุต่ำกว่า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lang w:bidi="th-TH"/>
              </w:rPr>
              <w:t xml:space="preserve">12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ปี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>)</w:t>
            </w:r>
          </w:p>
          <w:p w:rsidR="00FC6D62" w:rsidRPr="007741B5" w:rsidRDefault="00FC6D62" w:rsidP="00E0685D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พักกับผู้ใหญ่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 xml:space="preserve">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lang w:eastAsia="ja-JP" w:bidi="th-TH"/>
              </w:rPr>
              <w:t xml:space="preserve">1 - 2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>ท่าน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FC6D62" w:rsidRPr="00BB4AE0" w:rsidRDefault="00FC6D62" w:rsidP="00E0685D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4</w:t>
            </w: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3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  <w:tc>
          <w:tcPr>
            <w:tcW w:w="2488" w:type="dxa"/>
            <w:vAlign w:val="center"/>
          </w:tcPr>
          <w:p w:rsidR="00FC6D62" w:rsidRPr="00BB4AE0" w:rsidRDefault="00FC6D62" w:rsidP="00E0685D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20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</w:tr>
      <w:tr w:rsidR="00FC6D62" w:rsidRPr="003C4222" w:rsidTr="00E0685D">
        <w:trPr>
          <w:trHeight w:val="783"/>
        </w:trPr>
        <w:tc>
          <w:tcPr>
            <w:tcW w:w="4227" w:type="dxa"/>
            <w:shd w:val="clear" w:color="auto" w:fill="auto"/>
            <w:vAlign w:val="center"/>
          </w:tcPr>
          <w:p w:rsidR="00FC6D62" w:rsidRPr="007741B5" w:rsidRDefault="00FC6D62" w:rsidP="00E0685D">
            <w:pPr>
              <w:spacing w:after="0" w:line="240" w:lineRule="auto"/>
              <w:ind w:left="0"/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เด็ก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 xml:space="preserve"> (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ไม่เสริมเตียง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</w:rPr>
              <w:t xml:space="preserve">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 xml:space="preserve">อายุไม่เกิน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lang w:bidi="th-TH"/>
              </w:rPr>
              <w:t xml:space="preserve">5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ปี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>)</w:t>
            </w:r>
          </w:p>
          <w:p w:rsidR="00FC6D62" w:rsidRPr="007741B5" w:rsidRDefault="00FC6D62" w:rsidP="00E0685D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พักกับผู้ใหญ่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 xml:space="preserve">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lang w:eastAsia="ja-JP" w:bidi="th-TH"/>
              </w:rPr>
              <w:t xml:space="preserve">2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>ท่าน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FC6D62" w:rsidRPr="00BB4AE0" w:rsidRDefault="00FC6D62" w:rsidP="00E0685D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3</w:t>
            </w: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8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  <w:tc>
          <w:tcPr>
            <w:tcW w:w="2488" w:type="dxa"/>
            <w:vAlign w:val="center"/>
          </w:tcPr>
          <w:p w:rsidR="00FC6D62" w:rsidRPr="00BB4AE0" w:rsidRDefault="00FC6D62" w:rsidP="00FC6D62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18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</w:tr>
      <w:tr w:rsidR="00FC6D62" w:rsidRPr="003C4222" w:rsidTr="00E0685D">
        <w:trPr>
          <w:trHeight w:val="783"/>
        </w:trPr>
        <w:tc>
          <w:tcPr>
            <w:tcW w:w="4227" w:type="dxa"/>
            <w:shd w:val="clear" w:color="auto" w:fill="auto"/>
            <w:vAlign w:val="center"/>
          </w:tcPr>
          <w:p w:rsidR="00FC6D62" w:rsidRPr="007741B5" w:rsidRDefault="00FC6D62" w:rsidP="00E0685D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พักเดี่ยวเพิ่มท่านละ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FC6D62" w:rsidRPr="00BB4AE0" w:rsidRDefault="00FC6D62" w:rsidP="00E0685D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6,995</w:t>
            </w:r>
          </w:p>
        </w:tc>
        <w:tc>
          <w:tcPr>
            <w:tcW w:w="2488" w:type="dxa"/>
            <w:vAlign w:val="center"/>
          </w:tcPr>
          <w:p w:rsidR="00FC6D62" w:rsidRPr="00BB4AE0" w:rsidRDefault="00FC6D62" w:rsidP="00E0685D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6,995</w:t>
            </w:r>
          </w:p>
        </w:tc>
      </w:tr>
      <w:tr w:rsidR="00FC6D62" w:rsidRPr="003C4222" w:rsidTr="00E0685D">
        <w:trPr>
          <w:trHeight w:val="747"/>
        </w:trPr>
        <w:tc>
          <w:tcPr>
            <w:tcW w:w="9335" w:type="dxa"/>
            <w:gridSpan w:val="3"/>
            <w:shd w:val="clear" w:color="auto" w:fill="FF0000"/>
            <w:vAlign w:val="center"/>
          </w:tcPr>
          <w:p w:rsidR="00FC6D62" w:rsidRPr="003C4222" w:rsidRDefault="00FC6D62" w:rsidP="00E0685D">
            <w:pPr>
              <w:spacing w:after="0" w:line="240" w:lineRule="atLeast"/>
              <w:ind w:left="0" w:right="-81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</w:rPr>
            </w:pP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>***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ราคาค่าทัวร์ไม่รวม ค่าทิปหัวหน้าทัวร์และคนขับรถ ท่านละ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1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lang w:eastAsia="ja-JP" w:bidi="th-TH"/>
              </w:rPr>
              <w:t>,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eastAsia="ja-JP" w:bidi="th-TH"/>
              </w:rPr>
              <w:t>200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บาท</w:t>
            </w:r>
          </w:p>
          <w:p w:rsidR="00FC6D62" w:rsidRPr="003C4222" w:rsidRDefault="00FC6D62" w:rsidP="00E0685D">
            <w:pPr>
              <w:spacing w:after="0" w:line="240" w:lineRule="atLeast"/>
              <w:ind w:left="0" w:right="-81"/>
              <w:jc w:val="center"/>
              <w:rPr>
                <w:rFonts w:ascii="EucrosiaUPC" w:hAnsi="EucrosiaUPC" w:cs="EucrosiaUPC"/>
                <w:b/>
                <w:bCs/>
                <w:i/>
                <w:i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โดยจะเรียกเก็บพร้อมกับค่าทัวร์ส่วนที่เหลือ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>***</w:t>
            </w:r>
          </w:p>
        </w:tc>
      </w:tr>
    </w:tbl>
    <w:p w:rsidR="00FC6D62" w:rsidRPr="00F66F07" w:rsidRDefault="00FC6D62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FF"/>
          <w:sz w:val="28"/>
          <w:szCs w:val="28"/>
          <w:highlight w:val="yellow"/>
          <w:lang w:bidi="th-TH"/>
        </w:rPr>
      </w:pPr>
      <w:r w:rsidRPr="00F66F07">
        <w:rPr>
          <w:rFonts w:ascii="EucrosiaUPC" w:hAnsi="EucrosiaUPC" w:cs="EucrosiaUPC"/>
          <w:b/>
          <w:bCs/>
          <w:color w:val="0000FF"/>
          <w:sz w:val="28"/>
          <w:szCs w:val="28"/>
          <w:highlight w:val="yellow"/>
          <w:cs/>
          <w:lang w:bidi="th-TH"/>
        </w:rPr>
        <w:t>บริษัทฯ ขอสงวนสิทธิ์ในการเรียกเก็บค่าภาษีน้ำมันเพิ่ม ในกรณีที่สายการบินมีการเรียกเก็บเพิ่มเติมภายหลัง</w:t>
      </w:r>
    </w:p>
    <w:p w:rsidR="00FC6D62" w:rsidRPr="00C073FE" w:rsidRDefault="00FC6D62" w:rsidP="00FC6D62">
      <w:pPr>
        <w:spacing w:after="0" w:line="240" w:lineRule="atLeast"/>
        <w:ind w:left="0"/>
        <w:jc w:val="center"/>
        <w:rPr>
          <w:rFonts w:ascii="EucrosiaUPC" w:hAnsi="EucrosiaUPC" w:cs="EucrosiaUPC"/>
          <w:b/>
          <w:bCs/>
          <w:color w:val="0000FF"/>
          <w:sz w:val="22"/>
          <w:szCs w:val="22"/>
          <w:highlight w:val="yellow"/>
          <w:lang w:bidi="th-TH"/>
        </w:rPr>
      </w:pPr>
    </w:p>
    <w:p w:rsidR="002F5D1F" w:rsidRDefault="002F5D1F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</w:p>
    <w:p w:rsidR="002F5D1F" w:rsidRDefault="002F5D1F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</w:p>
    <w:p w:rsidR="002F5D1F" w:rsidRDefault="002F5D1F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</w:p>
    <w:p w:rsidR="002F5D1F" w:rsidRDefault="002F5D1F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</w:p>
    <w:p w:rsidR="002F5D1F" w:rsidRDefault="002F5D1F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</w:p>
    <w:p w:rsidR="002F5D1F" w:rsidRDefault="002F5D1F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</w:p>
    <w:p w:rsidR="00FC6D62" w:rsidRPr="00F66F07" w:rsidRDefault="00FC6D62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  <w:r w:rsidRPr="00F66F07">
        <w:rPr>
          <w:rFonts w:ascii="EucrosiaUPC" w:hAnsi="EucrosiaUPC" w:cs="EucrosiaUPC" w:hint="cs"/>
          <w:b/>
          <w:bCs/>
          <w:color w:val="000000" w:themeColor="text1"/>
          <w:sz w:val="30"/>
          <w:szCs w:val="30"/>
          <w:u w:val="single"/>
          <w:cs/>
          <w:lang w:bidi="th-TH"/>
        </w:rPr>
        <w:t>หมายเหตุ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EucrosiaUPC" w:hAnsi="EucrosiaUPC" w:cs="EucrosiaUPC"/>
          <w:color w:val="0000FF"/>
          <w:sz w:val="30"/>
          <w:szCs w:val="30"/>
          <w:u w:val="single"/>
        </w:rPr>
      </w:pP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อัตราค่าเดินทางนี้จะต้องมีผู้เดินทางที่เป็นผู้ใหญ่จำนวน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</w:rPr>
        <w:t>2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5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ท่านขึ้นไป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หากผู้เดินทางมีจำนวนไม่ครบตามจำนวนดังกล่าว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ทางบริษัทฯ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ขอสงวนสิทธิ์ในการเลื่อนการเดินทางหรือเปลี่ยนแปลงราคา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FF0000"/>
          <w:sz w:val="30"/>
          <w:szCs w:val="30"/>
        </w:rPr>
      </w:pP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การผ่านพิธีการตรวจคนเข้าเมือง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เป็นวิจารณญาณของเจ้าหน้าที่ตรวจคนเข้าเมืองในแต่ละประเทศ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หากไม่ได้รับการอนุญาติให้เดินทางเข้าหรือออกนอกประเทศนั้นๆ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ทางบริษัทขอสงวนสิทธิ์ไม่คืนค่าทัวร์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ไม่ว่ากรณีใดๆ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หากผู้เดินทางมีการใช้ตั๋วเดินทางภายในประเทศจากจังหวัดที่พักมายังสนามบินสุวรรณภูมิ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กรุณาติดต่อเจ้าหน้าที่ก่อนซื้อตั๋วเดินทางภายในประเทศ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เพื่อเช็คสถานะของทัวร์ว่าออกเดินทางได้หรือไม่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และตรวจเช็คน้ำหนักสัมภาระของสายการบินภายในประเทศที่ท่านใช้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เนื่องจากการกำหนดน้ำหนักสัมภาระของสายการบินภายในประเทศจะน้อยกว่าสายการบินระหว่างประเทศ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ขึ้นอยู่กับการกำหนดของแต่ละสายการบิน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ทั้งนี้ทางบริษัทฯ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จะไม่รับผิดชอบต่อความเสียหายที่เกิดขึ้น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สายการบินขอสงวนสิทธิ์ในการเลือกที่นั่งบนเครื่องบิน เนื่องจากเป็นบัตรโดยสารแบบหมู่คณะ แต่ทางบริษัทฯจะพยายามจัดให้ลูกค้าได้นั่งด้วยกันหรือใกล้กันที่สุดเท่าที่จะสามารถทำได้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กรณีที่ท่านไม่ทานอาหารบางชนิด</w:t>
      </w:r>
      <w:r w:rsidRPr="00F66F07">
        <w:rPr>
          <w:rFonts w:ascii="EucrosiaUPC" w:hAnsi="EucrosiaUPC" w:cs="EucrosiaUPC"/>
          <w:color w:val="000000" w:themeColor="text1"/>
          <w:sz w:val="30"/>
          <w:szCs w:val="30"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หรือแพ้อาหารบางประเภท กรุณาแจ้งให้ทางบริษัททัวร์ทราบตั้งแต่ตอนจอง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 w:hint="cs"/>
          <w:color w:val="000000" w:themeColor="text1"/>
          <w:sz w:val="30"/>
          <w:szCs w:val="30"/>
          <w:cs/>
          <w:lang w:bidi="th-TH"/>
        </w:rPr>
        <w:t>หากผู้เดินทางปฏิเสธการรับบริการจากทางบริษัทขณะเดินทาง อาทิ ร้านอาหาร สถานที่ท่องเที่ยวหรือไม่เดินทางพร้อมคณะ ทางบริษัทฯ จะไม่คืนเงินค่าบริการในส่วนนั้นให้</w:t>
      </w:r>
    </w:p>
    <w:p w:rsidR="00FC6D62" w:rsidRPr="003C4222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2"/>
          <w:szCs w:val="32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lastRenderedPageBreak/>
        <w:t>ค่าภาษีน้ำมันเชื้อเพลิงที่ทางสายการบินเรียกเก็บ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ณ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วันที่</w:t>
      </w:r>
      <w:r w:rsidRPr="00F66F07">
        <w:rPr>
          <w:rFonts w:ascii="EucrosiaUPC" w:hAnsi="EucrosiaUPC" w:cs="EucrosiaUPC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 w:hint="cs"/>
          <w:b/>
          <w:bCs/>
          <w:color w:val="0000FF"/>
          <w:sz w:val="30"/>
          <w:szCs w:val="30"/>
          <w:cs/>
          <w:lang w:bidi="th-TH"/>
        </w:rPr>
        <w:t>5</w:t>
      </w:r>
      <w:r w:rsidRPr="00F66F07">
        <w:rPr>
          <w:rFonts w:ascii="EucrosiaUPC" w:hAnsi="EucrosiaUPC" w:cs="EucrosiaUPC"/>
          <w:b/>
          <w:bCs/>
          <w:color w:val="0000FF"/>
          <w:sz w:val="30"/>
          <w:szCs w:val="30"/>
          <w:cs/>
          <w:lang w:bidi="th-TH"/>
        </w:rPr>
        <w:t xml:space="preserve"> </w:t>
      </w:r>
      <w:r w:rsidR="002F5D1F">
        <w:rPr>
          <w:rFonts w:ascii="EucrosiaUPC" w:hAnsi="EucrosiaUPC" w:cs="EucrosiaUPC" w:hint="cs"/>
          <w:b/>
          <w:bCs/>
          <w:color w:val="0000FF"/>
          <w:sz w:val="30"/>
          <w:szCs w:val="30"/>
          <w:cs/>
          <w:lang w:bidi="th-TH"/>
        </w:rPr>
        <w:t>กรกฎาคม</w:t>
      </w:r>
      <w:r w:rsidRPr="00F66F07">
        <w:rPr>
          <w:rFonts w:ascii="EucrosiaUPC" w:hAnsi="EucrosiaUPC" w:cs="EucrosiaUPC"/>
          <w:b/>
          <w:bCs/>
          <w:color w:val="0000FF"/>
          <w:sz w:val="30"/>
          <w:szCs w:val="30"/>
          <w:cs/>
        </w:rPr>
        <w:t xml:space="preserve"> 256</w:t>
      </w:r>
      <w:r w:rsidRPr="00F66F07">
        <w:rPr>
          <w:rFonts w:ascii="EucrosiaUPC" w:hAnsi="EucrosiaUPC" w:cs="EucrosiaUPC"/>
          <w:b/>
          <w:bCs/>
          <w:color w:val="0000FF"/>
          <w:sz w:val="30"/>
          <w:szCs w:val="30"/>
          <w:cs/>
          <w:lang w:bidi="th-TH"/>
        </w:rPr>
        <w:t>6</w:t>
      </w:r>
      <w:r w:rsidRPr="00F66F07">
        <w:rPr>
          <w:rFonts w:ascii="EucrosiaUPC" w:hAnsi="EucrosiaUPC" w:cs="EucrosiaUPC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/>
          <w:sz w:val="30"/>
          <w:szCs w:val="30"/>
          <w:cs/>
          <w:lang w:bidi="th-TH"/>
        </w:rPr>
        <w:t>หากมีการเรียกเก็บเพิ่มเติมภายหลังหรืออัตราการผกผันค่าน้ำมันหรือภาษีใดๆ</w:t>
      </w:r>
      <w:r w:rsidRPr="00F66F07">
        <w:rPr>
          <w:rFonts w:ascii="EucrosiaUPC" w:hAnsi="EucrosiaUPC" w:cs="EucrosiaUPC"/>
          <w:color w:val="00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/>
          <w:sz w:val="30"/>
          <w:szCs w:val="30"/>
          <w:cs/>
          <w:lang w:bidi="th-TH"/>
        </w:rPr>
        <w:t>ท่านจะต้องทำการชำระเพิ่มตามกฏและเงื่อนไขของสายการบิน</w:t>
      </w:r>
    </w:p>
    <w:p w:rsidR="00FC6D62" w:rsidRDefault="00FC6D62" w:rsidP="00FC6D62">
      <w:pPr>
        <w:spacing w:after="0" w:line="240" w:lineRule="atLeast"/>
        <w:ind w:left="0"/>
        <w:jc w:val="center"/>
        <w:rPr>
          <w:rFonts w:ascii="EucrosiaUPC" w:hAnsi="EucrosiaUPC" w:cs="EucrosiaUPC"/>
          <w:b/>
          <w:bCs/>
          <w:color w:val="0000FF"/>
          <w:highlight w:val="yellow"/>
          <w:lang w:bidi="th-TH"/>
        </w:rPr>
      </w:pPr>
      <w:r>
        <w:rPr>
          <w:rFonts w:ascii="EucrosiaUPC" w:hAnsi="EucrosiaUPC" w:cs="EucrosiaUPC"/>
          <w:b/>
          <w:bCs/>
          <w:noProof/>
          <w:color w:val="0000FF"/>
          <w:lang w:bidi="th-TH"/>
        </w:rPr>
        <w:lastRenderedPageBreak/>
        <w:drawing>
          <wp:inline distT="0" distB="0" distL="0" distR="0">
            <wp:extent cx="6284145" cy="8887544"/>
            <wp:effectExtent l="0" t="0" r="2355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าคารวมและไม่รวม (Japan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231" cy="88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62" w:rsidRDefault="00FC6D62" w:rsidP="00FC6D62">
      <w:pPr>
        <w:ind w:left="0"/>
        <w:rPr>
          <w:rFonts w:ascii="EucrosiaUPC" w:hAnsi="EucrosiaUPC" w:cs="EucrosiaUPC"/>
          <w:lang w:eastAsia="ja-JP"/>
        </w:rPr>
      </w:pPr>
      <w:r>
        <w:rPr>
          <w:rFonts w:ascii="EucrosiaUPC" w:hAnsi="EucrosiaUPC" w:cs="EucrosiaUPC"/>
          <w:noProof/>
          <w:lang w:bidi="th-TH"/>
        </w:rPr>
        <w:lastRenderedPageBreak/>
        <w:drawing>
          <wp:inline distT="0" distB="0" distL="0" distR="0">
            <wp:extent cx="6358095" cy="8937266"/>
            <wp:effectExtent l="19050" t="0" r="4605" b="0"/>
            <wp:docPr id="21" name="Picture 5" descr="การชำระเงิน &amp; การยกเลิก (Japa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ชำระเงิน &amp; การยกเลิก (Japan)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983" cy="89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62" w:rsidRPr="00D218C2" w:rsidRDefault="00FC6D62" w:rsidP="00FC6D62">
      <w:pPr>
        <w:ind w:left="0"/>
        <w:rPr>
          <w:rFonts w:ascii="EucrosiaUPC" w:hAnsi="EucrosiaUPC" w:cs="EucrosiaUPC"/>
          <w:lang w:eastAsia="ja-JP"/>
        </w:rPr>
      </w:pPr>
    </w:p>
    <w:tbl>
      <w:tblPr>
        <w:tblW w:w="9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12"/>
        <w:gridCol w:w="12"/>
      </w:tblGrid>
      <w:tr w:rsidR="00FC6D62" w:rsidRPr="003C4222" w:rsidTr="00E0685D">
        <w:trPr>
          <w:trHeight w:val="646"/>
        </w:trPr>
        <w:tc>
          <w:tcPr>
            <w:tcW w:w="9824" w:type="dxa"/>
            <w:gridSpan w:val="2"/>
            <w:shd w:val="clear" w:color="auto" w:fill="FF0000"/>
            <w:vAlign w:val="center"/>
          </w:tcPr>
          <w:p w:rsidR="00FC6D62" w:rsidRPr="003C4222" w:rsidRDefault="00FC6D62" w:rsidP="00E0685D">
            <w:pPr>
              <w:spacing w:after="0" w:line="240" w:lineRule="atLeast"/>
              <w:ind w:left="0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bidi="th-TH"/>
              </w:rPr>
              <w:t>เงื่อนไขและข้อมูลอื่นๆ ที่ท่านควรทราบ</w:t>
            </w:r>
          </w:p>
        </w:tc>
      </w:tr>
      <w:tr w:rsidR="00FC6D62" w:rsidRPr="003C4222" w:rsidTr="00E0685D">
        <w:trPr>
          <w:gridAfter w:val="1"/>
          <w:wAfter w:w="12" w:type="dxa"/>
          <w:trHeight w:val="8592"/>
        </w:trPr>
        <w:tc>
          <w:tcPr>
            <w:tcW w:w="9812" w:type="dxa"/>
          </w:tcPr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ขอสงวนสิทธิ์ในการเปลี่ยนแปลงรายการตามความเหมาะสม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ทั้งนี้ขึ้นอยู่กับสภาพอากาศ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การเมือง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โรคระบาด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และสายการบินฯลฯ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โดยทางบริษัทฯ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จะคำนึงถึงประโยชน์และความปลอดภัยของท่านเป็นสำคัญที่สุด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จะไม่รับผิดชอบต่อการห้ามออกนอกประเทศ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/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ห้ามเข้าประเทศญี่ปุ่น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/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การนำสิ่งของผิดกฎหมายหรือสิ่งของห้ามนำเข้าประเทศ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/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เอกสารการเดินทางไม่ถูกต้อง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ไม่ครบถ้วน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หรือมีความประพฤติส่อไปในทางเสื่อมเสีย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รวมถึงภัยธรรมชาติต่างๆ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และการยกเลิกเที่ยวบิน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ซึ่งทางบริษัทฯ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ไม่อาจคืนเงินให้ท่านได้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ไม่ว่าจำนวนทั้งหมดหรือบางส่วน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นอกจากนี้ทางบริษัทขอสงวนสิทธิ์ในการเปลี่ยนแปลงราคาได้ตามความเหมาะสม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ทั้งนี้ขึ้นอยู่กับอัตราแลกเปลี่ยนของเงินสกุลเยน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ในกรณีที่เกิดปัญหาทางการเมือง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โรคระบาด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หรือภัยพิบัติทางธรรมชาติต่างๆ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อันเป็นเหตุทำให้ไม่สามารถออกเดินทางตามที่กำหนดได้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ทางบริษัทจะสามารถคืนเงินมัดจำหรือค่าทัวร์ได้ก็ต่อเมื่อทางสายการบินและโรงแรมที่พักได้ทำการพิจารณาคืนเงินส่วนนั้นให้แล้วเท่านั้น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ในกรณีที่เกิด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ปัญหาทางการเมือง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โรคระบาด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ภัยธรรมชาติในระหว่างการเดินทางในต่างประเทศ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อันเป็นเหตุทำให้การเดินทางไม่สามารถเป็นไปตามกำหนดการได้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างบริษัทขอสงวนสิทธิ์ในการคืนเงินจนกว่าจะได้รับการยืนยันว่าจะมีการรับผิดชอบค่าใช้จ่ายจากทางสายการบิ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และทางบริษัทจะไม่รับผิดชอบต่อค่าใช้จ่ายที่เกิดขึ้นนอกเหนือจากรายการทัวร์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อาทิ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ค่าโรงแรม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ค่ารถรับส่งไปสนามบิน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ค่าอาหาร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ฯลฯ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หลังจากที่ท่านได้ทำการจองทัวร์และชำระค่ามัดจำเรียบร้อยแล้ว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ถือว่าท่านได้ยอมรับในข้อตกลงและเงื่อนไขต่างๆ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ที่ทางบริษัทได้ระบุไว้ในโปรแกรมทัวร์ทุกประการ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จะไม่รับผิดชอบและชดเชยค่าเสียหาย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เนื่องจากภัยธรรมชาติ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หรือเหตุการณ์จลาจลต่างๆ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และอื่นๆ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ที่มีเหตุทำให้ไม่สามารถเดินทางไป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-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กลับได้ตามกำหนดการเดินทางของรายการทัวร์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จะไม่รับผิดชอบในกรณีที่สถานทูตงดออกวีซ่า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หรือถูกปฏิเสธการขึ้นเครื่องจากเจ้าหน้าที่เช็คอินที่สนามบิน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อันสืบเนื่องมาจากตัวผู้โดยสารเอง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จะไม่รับผิดชอบในกรณีที่กองตรวจคนเข้าเมืองของประเทศไทยงดออกเอกสารเข้าเมืองให้กับชาวต่างชาติ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คนต่างด้าวที่พำนักอยู่ในประเทศไทย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จะไม่รับผิดชอบต่อกรณีเกิดการสูญเสีย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สูญหายของกระเป๋า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และสัมภาระของผู้โดยสาร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อันเกิดจากทางสายการบิน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ทางสายการบินผู้ให้บริการจะเป็นผู้รับผิดชอบตามกฎของกรมการบินพาณิชย์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ซึ่งจะรับผิดชอบต่อการสูญหายหรือเสียหายของสัมภาระใบใหญ่ในวงเงินตามที่ทางสายการบินกำหนด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รวมถึงไม่รับผิดชอบกรณีเที่ยวบินล่าช้าหรือยกเลิกเที่ยวบิน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ในกรณีที่ผู้โดยสารต้องสงสัยหรือถูกตรวจสอบจากเจ้าหน้าที่เกี่ยวกับการนำสิ่งของต้องห้ามเข้าสู่อาคารสนามบินหรือตรวจคนเข้าเมืองหรือบนเครื่องบินหรือส่วนหนึ่งส่วนใดของอาคารท่าอากาศย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อาทิ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อาวุธปืนทุกชนิดและส่วนประกอบทุกชนิด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ปืนอัดอากาศ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ปืนพลุ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ปืนฉมวกแบบต่างๆ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ปืนเด็กเล่น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ปืนจำลองหรือเลียนแบบ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ปืนไฟฟ้า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ปืนสลักเกลียว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ปืนยิงตะปู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ธนูและลูกธนูหรือหน้าไม้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กระบองไฟฟ้า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อุปกรณ์ฆ่าสัตว์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สเปรย์เครื่องเทศ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สเปรย์พริกต่างๆ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สเปรย์ไล่สัตว์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สเปรย์กรด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แก๊สน้ำตา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วัตถุแหลมคมทุกชนิด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เช่น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มีดพับ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ใบมีดโกน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ใบมีดคัตเตอร์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ขวานทุก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lastRenderedPageBreak/>
              <w:t>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กรรไกรที่ยาวกว่า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6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ซ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เมื่อวัดจากจุดหมุน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เครื่องมือสำหรับศิลปะการต่อสู้ที่มีคมหรือปลายแปลม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ดาบ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กระบี่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แชลงหรือตะขอเกี่ยวสินค้า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สว่านเจาะและหัวเจาะ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เครื่องมือช่างทุกชนิด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เลื่อย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เครื่องพ่นไฟ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อุปกรณ์ไม่มีคมแต่อาจก่อให้เกิดอันตราย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เช่น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ไม้เบสบอล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ไม้ซอฟท์บอล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ไม้กอล์ฟ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ไม้ฮอกกี้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ไม้เลอครอส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ไม้คิว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ไม้ค้ำสำหรับเล่นสกี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กระบอง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สนับมือ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วัตถุระเบิดทุกชนิด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ดอกไม้เพลิง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สารเคมีหรือส่วนประกอบที่ก่อให้เกิดเพลิงเป็นภัยคุกคามต่อความปลอดภัยของอากาศยาน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และอื่นๆ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นอกเหนือจากข้างต้นที่เป็นสิ่งต้องห้ามตามสำนักงานการบินพลเรือนแห่งประเทศไทยกำหนดและ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ภายใต้การประเมินความเสี่ยงด้านการรักษาความปลอดภัยการบินพลเรือนและการประเมินภัยคุกคามของสำนักงานการบินพลเรือนแห่งประเทศไท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(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ตามประกาศราชกิจจานุเบกษาวันที่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26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ค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.2563)  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ท่านที่มีอาการแพ้อาหาร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มีปัญหาด้านสุขภาพหรือต้องมีการใช้ยาเฉพาะ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รวมถึงท่านที่ต้องการความช่วยเหลือและการดูแลเป็นพิเศษ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อาทิ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ท่านที่ต้องใช้รถเข็นวีลแชร์ตลอดการเดินทาง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เป็นต้น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ขอให้แจ้งทางบริษัทฯ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ให้ทราบล่วงหน้าตั้งแต่เริ่มจองทัวร์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เนื่องจากกฎทางด้านการรักษาความปลอดภัย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ด้านโภชนาการ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ด้านการบิน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และด้านการบริการ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อาจจะไม่ได้รับความสะดวกสำหรับผู้ที่มีปัญหาข้างต้น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ในบางรายการทัวร์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ที่ต้องมีบินด้วยสายการบินภายในประเทศ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น้ำหนักของกระเป๋าอาจจะถูกกำหนดให้ต่ำกว่ามาตรฐานได้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ทั้งนี้ขึ้นอยู่กับข้อกำหนดของแต่ละสายการบิน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ขอสงวนสิทธิ์ไม่รับผิดชอบในค่าใช้จ่ายของน้ำหนักส่วนที่เกินนี้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ในประเทศต่างๆ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มีการรณรงค์เรื่องการงดสูบบุหรี่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บนรถโค้ช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โรงแรม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และสถานที่ต่างๆ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จะมีข้อกำหนดที่ชัดเจนในเรื่องการสูบบุหรี่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และมีสถานที่โดยเฉพาะสำหรับผู้สูบบุหรี่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ทั้งนี้เนื่องจากสุขภาพของคนส่วนรวม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กรณีที่ท่านเดินทางเป็นครอบครัวใหญ่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หรือเดินทางพร้อมสมาชิกในครอบครัว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ที่ต้องได้รับการดูแลเป็นพิเศษ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(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Wheelchair),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เด็ก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และผู้สูงอายุ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มีโรคประจำตัว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ไม่สะดวกในการเดินท่องเที่ยวในระยะเวลาเกินกว่า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4 - 5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ชั่วโมงติดต่อกัน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ท่านและครอบครัวต้องให้การดูแลสมาชิกภายในครอบครัวของท่านเอง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เนื่องจากการเดินทางเป็นหมู่คณะ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หัวหน้าทัวร์มีความจำเป็นต้องดูแลคณะทัวร์ทั้งหมด</w:t>
            </w:r>
          </w:p>
          <w:p w:rsidR="00FC6D62" w:rsidRPr="003C4222" w:rsidRDefault="00FC6D62" w:rsidP="00E0685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sz w:val="32"/>
                <w:szCs w:val="32"/>
                <w:cs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การจัดโปรแกรมทัวร์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เป็นการกำหนดตลอดทั้งปี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หรือกำหนดล่วงหน้าค่อนข้างนาน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หากวันเดินทางดังกล่าวตรงกับวันที่สถานที่เข้าชมนั้นๆ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ปิดทำการ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ปิดโดยมิได้แจ้งล่วงหน้า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การเปิดรับจองผ่านทางออนไลน์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โดยในวันที่คณะจะเข้าชมไม่สามารถจองผ่านระบบดังกล่าวได้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จะสลับรายการเพื่อให้ท่านได้เข้าชมสถานที่ดังกล่าวให้ได้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คืนเงินค่าเข้าชมนั้นๆ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ตามเงื่อนไขราคาที่ได้รับจากทางบริษัท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supplier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ประเทศนั้นๆ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แต่หากมีการล่าช้า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เหตุหนึ่งเหตุใดในระหว่างการเดินทาง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เป็นผลทำให้ท่านไม่สามารถเข้าชมสถานที่ดังกล่าวได้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จะไม่มีการคืนเงินใดๆ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ให้แก่ท่าน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เนื่องจากได้ชำระค่า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Reservation Fee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ไปแล้ว</w:t>
            </w:r>
            <w:r w:rsidRPr="003C4222">
              <w:rPr>
                <w:rFonts w:ascii="EucrosiaUPC" w:hAnsi="EucrosiaUPC" w:cs="EucrosiaUPC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</w:tbl>
    <w:p w:rsidR="00FC6D62" w:rsidRPr="003C422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Pr="003C422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eastAsia="Calibri" w:hAnsi="EucrosiaUPC" w:cs="EucrosiaUPC"/>
          <w:color w:val="auto"/>
          <w:sz w:val="30"/>
          <w:szCs w:val="30"/>
          <w:lang w:eastAsia="ja-JP" w:bidi="th-TH"/>
        </w:rPr>
      </w:pPr>
    </w:p>
    <w:sectPr w:rsidR="00FC6D62" w:rsidSect="0018047E">
      <w:headerReference w:type="default" r:id="rId33"/>
      <w:footerReference w:type="default" r:id="rId34"/>
      <w:pgSz w:w="11906" w:h="16838"/>
      <w:pgMar w:top="1080" w:right="1440" w:bottom="540" w:left="1440" w:header="708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E07" w:rsidRDefault="00B95E07" w:rsidP="00F12E71">
      <w:pPr>
        <w:spacing w:after="0" w:line="240" w:lineRule="auto"/>
      </w:pPr>
      <w:r>
        <w:separator/>
      </w:r>
    </w:p>
  </w:endnote>
  <w:endnote w:type="continuationSeparator" w:id="0">
    <w:p w:rsidR="00B95E07" w:rsidRDefault="00B95E07" w:rsidP="00F12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 JULIAN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E4" w:rsidRDefault="009E27E4" w:rsidP="00E81B14">
    <w:pPr>
      <w:pStyle w:val="Footer"/>
      <w:ind w:left="0"/>
      <w:rPr>
        <w:lang w:eastAsia="ja-JP"/>
      </w:rPr>
    </w:pPr>
    <w:r>
      <w:rPr>
        <w:lang w:bidi="th-TH"/>
      </w:rPr>
      <w:t xml:space="preserve">TOKYO </w:t>
    </w:r>
    <w:r w:rsidR="0044399C">
      <w:rPr>
        <w:lang w:bidi="th-TH"/>
      </w:rPr>
      <w:t xml:space="preserve">COLORFUL </w:t>
    </w:r>
    <w:r>
      <w:rPr>
        <w:lang w:bidi="th-TH"/>
      </w:rPr>
      <w:t xml:space="preserve">5D3N BY </w:t>
    </w:r>
    <w:r w:rsidR="002C32BA">
      <w:rPr>
        <w:lang w:eastAsia="ja-JP" w:bidi="th-TH"/>
      </w:rPr>
      <w:t>TG</w:t>
    </w:r>
    <w:r>
      <w:rPr>
        <w:lang w:bidi="th-TH"/>
      </w:rPr>
      <w:t xml:space="preserve"> </w:t>
    </w:r>
    <w:r>
      <w:rPr>
        <w:lang w:eastAsia="ja-JP"/>
      </w:rPr>
      <w:t xml:space="preserve">ON </w:t>
    </w:r>
    <w:r w:rsidR="0044399C">
      <w:rPr>
        <w:lang w:eastAsia="ja-JP"/>
      </w:rPr>
      <w:t xml:space="preserve">7-11 </w:t>
    </w:r>
    <w:r w:rsidR="004E5938">
      <w:rPr>
        <w:lang w:eastAsia="ja-JP"/>
      </w:rPr>
      <w:t>DECEM</w:t>
    </w:r>
    <w:r w:rsidR="007B2830">
      <w:rPr>
        <w:lang w:eastAsia="ja-JP"/>
      </w:rPr>
      <w:t xml:space="preserve">BER </w:t>
    </w:r>
    <w:r>
      <w:rPr>
        <w:lang w:eastAsia="ja-JP"/>
      </w:rPr>
      <w:t>202</w:t>
    </w:r>
    <w:r w:rsidR="0044399C">
      <w:rPr>
        <w:lang w:eastAsia="ja-JP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E07" w:rsidRDefault="00B95E07" w:rsidP="00F12E71">
      <w:pPr>
        <w:spacing w:after="0" w:line="240" w:lineRule="auto"/>
      </w:pPr>
      <w:r>
        <w:separator/>
      </w:r>
    </w:p>
  </w:footnote>
  <w:footnote w:type="continuationSeparator" w:id="0">
    <w:p w:rsidR="00B95E07" w:rsidRDefault="00B95E07" w:rsidP="00F12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E4" w:rsidRDefault="002E5506">
    <w:pPr>
      <w:pStyle w:val="Header"/>
    </w:pPr>
    <w:r>
      <w:rPr>
        <w:noProof/>
        <w:lang w:bidi="th-T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-899160</wp:posOffset>
          </wp:positionH>
          <wp:positionV relativeFrom="paragraph">
            <wp:posOffset>-434340</wp:posOffset>
          </wp:positionV>
          <wp:extent cx="7350760" cy="1152525"/>
          <wp:effectExtent l="0" t="0" r="2540" b="9525"/>
          <wp:wrapTight wrapText="bothSides">
            <wp:wrapPolygon edited="0">
              <wp:start x="0" y="0"/>
              <wp:lineTo x="0" y="21421"/>
              <wp:lineTo x="21551" y="21421"/>
              <wp:lineTo x="21551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4790"/>
    <w:multiLevelType w:val="hybridMultilevel"/>
    <w:tmpl w:val="73E45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82AE5"/>
    <w:multiLevelType w:val="hybridMultilevel"/>
    <w:tmpl w:val="7BE225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AE1159B"/>
    <w:multiLevelType w:val="hybridMultilevel"/>
    <w:tmpl w:val="A7F4B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8C253A"/>
    <w:multiLevelType w:val="hybridMultilevel"/>
    <w:tmpl w:val="A7F4B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B3302"/>
    <w:multiLevelType w:val="hybridMultilevel"/>
    <w:tmpl w:val="E97483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5E27D62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A51FF2"/>
    <w:multiLevelType w:val="hybridMultilevel"/>
    <w:tmpl w:val="AB7E92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D937196"/>
    <w:multiLevelType w:val="hybridMultilevel"/>
    <w:tmpl w:val="6192B1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16A39B4"/>
    <w:multiLevelType w:val="hybridMultilevel"/>
    <w:tmpl w:val="913AE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F3CF4"/>
    <w:multiLevelType w:val="hybridMultilevel"/>
    <w:tmpl w:val="9E127F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F2A5706"/>
    <w:multiLevelType w:val="hybridMultilevel"/>
    <w:tmpl w:val="30E2AF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02392D"/>
    <w:multiLevelType w:val="hybridMultilevel"/>
    <w:tmpl w:val="6F22CE2C"/>
    <w:lvl w:ilvl="0" w:tplc="0409000F">
      <w:start w:val="1"/>
      <w:numFmt w:val="decimal"/>
      <w:lvlText w:val="%1."/>
      <w:lvlJc w:val="left"/>
      <w:pPr>
        <w:ind w:left="698" w:hanging="360"/>
      </w:pPr>
    </w:lvl>
    <w:lvl w:ilvl="1" w:tplc="04090019" w:tentative="1">
      <w:start w:val="1"/>
      <w:numFmt w:val="lowerLetter"/>
      <w:lvlText w:val="%2."/>
      <w:lvlJc w:val="left"/>
      <w:pPr>
        <w:ind w:left="1418" w:hanging="360"/>
      </w:pPr>
    </w:lvl>
    <w:lvl w:ilvl="2" w:tplc="0409001B" w:tentative="1">
      <w:start w:val="1"/>
      <w:numFmt w:val="lowerRoman"/>
      <w:lvlText w:val="%3."/>
      <w:lvlJc w:val="right"/>
      <w:pPr>
        <w:ind w:left="2138" w:hanging="180"/>
      </w:pPr>
    </w:lvl>
    <w:lvl w:ilvl="3" w:tplc="0409000F" w:tentative="1">
      <w:start w:val="1"/>
      <w:numFmt w:val="decimal"/>
      <w:lvlText w:val="%4."/>
      <w:lvlJc w:val="left"/>
      <w:pPr>
        <w:ind w:left="2858" w:hanging="360"/>
      </w:pPr>
    </w:lvl>
    <w:lvl w:ilvl="4" w:tplc="04090019" w:tentative="1">
      <w:start w:val="1"/>
      <w:numFmt w:val="lowerLetter"/>
      <w:lvlText w:val="%5."/>
      <w:lvlJc w:val="left"/>
      <w:pPr>
        <w:ind w:left="3578" w:hanging="360"/>
      </w:pPr>
    </w:lvl>
    <w:lvl w:ilvl="5" w:tplc="0409001B" w:tentative="1">
      <w:start w:val="1"/>
      <w:numFmt w:val="lowerRoman"/>
      <w:lvlText w:val="%6."/>
      <w:lvlJc w:val="right"/>
      <w:pPr>
        <w:ind w:left="4298" w:hanging="180"/>
      </w:pPr>
    </w:lvl>
    <w:lvl w:ilvl="6" w:tplc="0409000F" w:tentative="1">
      <w:start w:val="1"/>
      <w:numFmt w:val="decimal"/>
      <w:lvlText w:val="%7."/>
      <w:lvlJc w:val="left"/>
      <w:pPr>
        <w:ind w:left="5018" w:hanging="360"/>
      </w:pPr>
    </w:lvl>
    <w:lvl w:ilvl="7" w:tplc="04090019" w:tentative="1">
      <w:start w:val="1"/>
      <w:numFmt w:val="lowerLetter"/>
      <w:lvlText w:val="%8."/>
      <w:lvlJc w:val="left"/>
      <w:pPr>
        <w:ind w:left="5738" w:hanging="360"/>
      </w:pPr>
    </w:lvl>
    <w:lvl w:ilvl="8" w:tplc="040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2">
    <w:nsid w:val="76A27B15"/>
    <w:multiLevelType w:val="hybridMultilevel"/>
    <w:tmpl w:val="35208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0"/>
  </w:num>
  <w:num w:numId="6">
    <w:abstractNumId w:val="8"/>
  </w:num>
  <w:num w:numId="7">
    <w:abstractNumId w:val="11"/>
  </w:num>
  <w:num w:numId="8">
    <w:abstractNumId w:val="2"/>
  </w:num>
  <w:num w:numId="9">
    <w:abstractNumId w:val="9"/>
  </w:num>
  <w:num w:numId="10">
    <w:abstractNumId w:val="7"/>
  </w:num>
  <w:num w:numId="11">
    <w:abstractNumId w:val="4"/>
  </w:num>
  <w:num w:numId="12">
    <w:abstractNumId w:val="1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E71"/>
    <w:rsid w:val="000101FC"/>
    <w:rsid w:val="0003117F"/>
    <w:rsid w:val="00033CE9"/>
    <w:rsid w:val="00037719"/>
    <w:rsid w:val="00043815"/>
    <w:rsid w:val="00051FF7"/>
    <w:rsid w:val="00052A1B"/>
    <w:rsid w:val="0006004B"/>
    <w:rsid w:val="0006331A"/>
    <w:rsid w:val="00077FF7"/>
    <w:rsid w:val="00082309"/>
    <w:rsid w:val="00090F4C"/>
    <w:rsid w:val="00095FAC"/>
    <w:rsid w:val="000A5759"/>
    <w:rsid w:val="000B3C93"/>
    <w:rsid w:val="000B7523"/>
    <w:rsid w:val="000C1470"/>
    <w:rsid w:val="000C4F4C"/>
    <w:rsid w:val="000C6911"/>
    <w:rsid w:val="000D559C"/>
    <w:rsid w:val="000D777B"/>
    <w:rsid w:val="000E2A9A"/>
    <w:rsid w:val="000E680C"/>
    <w:rsid w:val="001005DC"/>
    <w:rsid w:val="001022DD"/>
    <w:rsid w:val="00125AD9"/>
    <w:rsid w:val="00130768"/>
    <w:rsid w:val="00151E51"/>
    <w:rsid w:val="00153207"/>
    <w:rsid w:val="00153E0B"/>
    <w:rsid w:val="001602C9"/>
    <w:rsid w:val="00163669"/>
    <w:rsid w:val="00173E26"/>
    <w:rsid w:val="0018047E"/>
    <w:rsid w:val="001805C7"/>
    <w:rsid w:val="001E2D16"/>
    <w:rsid w:val="001E6584"/>
    <w:rsid w:val="001F44D2"/>
    <w:rsid w:val="001F7DAC"/>
    <w:rsid w:val="00202F6F"/>
    <w:rsid w:val="00203993"/>
    <w:rsid w:val="00214AE2"/>
    <w:rsid w:val="00216997"/>
    <w:rsid w:val="00220A3B"/>
    <w:rsid w:val="00224468"/>
    <w:rsid w:val="002355CC"/>
    <w:rsid w:val="00237194"/>
    <w:rsid w:val="00243905"/>
    <w:rsid w:val="00243BBD"/>
    <w:rsid w:val="002521FA"/>
    <w:rsid w:val="0025525D"/>
    <w:rsid w:val="002604AB"/>
    <w:rsid w:val="00277B63"/>
    <w:rsid w:val="00280C70"/>
    <w:rsid w:val="002867F3"/>
    <w:rsid w:val="00293634"/>
    <w:rsid w:val="00296B2A"/>
    <w:rsid w:val="00297781"/>
    <w:rsid w:val="002A6477"/>
    <w:rsid w:val="002B2E1A"/>
    <w:rsid w:val="002C32BA"/>
    <w:rsid w:val="002C6619"/>
    <w:rsid w:val="002C7987"/>
    <w:rsid w:val="002D188B"/>
    <w:rsid w:val="002D1A89"/>
    <w:rsid w:val="002D3E57"/>
    <w:rsid w:val="002D7D96"/>
    <w:rsid w:val="002E1687"/>
    <w:rsid w:val="002E5506"/>
    <w:rsid w:val="002E72BD"/>
    <w:rsid w:val="002F5D1F"/>
    <w:rsid w:val="003110E2"/>
    <w:rsid w:val="00323858"/>
    <w:rsid w:val="00334E3E"/>
    <w:rsid w:val="00340D05"/>
    <w:rsid w:val="00345AD6"/>
    <w:rsid w:val="00352CAE"/>
    <w:rsid w:val="0035612A"/>
    <w:rsid w:val="00363E1B"/>
    <w:rsid w:val="00366C4B"/>
    <w:rsid w:val="0038221C"/>
    <w:rsid w:val="00385AF0"/>
    <w:rsid w:val="003A6ACD"/>
    <w:rsid w:val="003C0964"/>
    <w:rsid w:val="003D7881"/>
    <w:rsid w:val="003D78CA"/>
    <w:rsid w:val="003E3007"/>
    <w:rsid w:val="003E4415"/>
    <w:rsid w:val="003E5047"/>
    <w:rsid w:val="004025B4"/>
    <w:rsid w:val="004267E9"/>
    <w:rsid w:val="00426FEB"/>
    <w:rsid w:val="00442F7C"/>
    <w:rsid w:val="0044399C"/>
    <w:rsid w:val="00466315"/>
    <w:rsid w:val="00477576"/>
    <w:rsid w:val="0048061E"/>
    <w:rsid w:val="00485983"/>
    <w:rsid w:val="00487654"/>
    <w:rsid w:val="004932A7"/>
    <w:rsid w:val="004A18D8"/>
    <w:rsid w:val="004A49D8"/>
    <w:rsid w:val="004C2AA9"/>
    <w:rsid w:val="004C3087"/>
    <w:rsid w:val="004E2D22"/>
    <w:rsid w:val="004E5938"/>
    <w:rsid w:val="004E682E"/>
    <w:rsid w:val="004F00C8"/>
    <w:rsid w:val="004F3CB9"/>
    <w:rsid w:val="004F5A90"/>
    <w:rsid w:val="0051461B"/>
    <w:rsid w:val="0051787C"/>
    <w:rsid w:val="00520DEC"/>
    <w:rsid w:val="00524E11"/>
    <w:rsid w:val="005372B0"/>
    <w:rsid w:val="0054582B"/>
    <w:rsid w:val="005528E1"/>
    <w:rsid w:val="005552E2"/>
    <w:rsid w:val="005559C9"/>
    <w:rsid w:val="00560F80"/>
    <w:rsid w:val="0056643B"/>
    <w:rsid w:val="005718CA"/>
    <w:rsid w:val="00572AF0"/>
    <w:rsid w:val="00573288"/>
    <w:rsid w:val="005A19F9"/>
    <w:rsid w:val="005A1CBB"/>
    <w:rsid w:val="005A3C49"/>
    <w:rsid w:val="005A62A6"/>
    <w:rsid w:val="005B3067"/>
    <w:rsid w:val="005D4224"/>
    <w:rsid w:val="005D5A93"/>
    <w:rsid w:val="005D7208"/>
    <w:rsid w:val="005F362F"/>
    <w:rsid w:val="006022A9"/>
    <w:rsid w:val="00612CD1"/>
    <w:rsid w:val="006134CB"/>
    <w:rsid w:val="006157A8"/>
    <w:rsid w:val="00620AFE"/>
    <w:rsid w:val="00622EB6"/>
    <w:rsid w:val="00624E62"/>
    <w:rsid w:val="00625469"/>
    <w:rsid w:val="00640252"/>
    <w:rsid w:val="006412AE"/>
    <w:rsid w:val="00645360"/>
    <w:rsid w:val="006477F4"/>
    <w:rsid w:val="006519E2"/>
    <w:rsid w:val="0065755B"/>
    <w:rsid w:val="0066289D"/>
    <w:rsid w:val="00664924"/>
    <w:rsid w:val="00675B6C"/>
    <w:rsid w:val="0068185E"/>
    <w:rsid w:val="006832FD"/>
    <w:rsid w:val="006839D3"/>
    <w:rsid w:val="00692154"/>
    <w:rsid w:val="00695850"/>
    <w:rsid w:val="00695B5A"/>
    <w:rsid w:val="006A6F72"/>
    <w:rsid w:val="006B3655"/>
    <w:rsid w:val="006C30DD"/>
    <w:rsid w:val="006C61AB"/>
    <w:rsid w:val="006D2CB7"/>
    <w:rsid w:val="006E0BD6"/>
    <w:rsid w:val="006E4E37"/>
    <w:rsid w:val="006F0F91"/>
    <w:rsid w:val="006F1604"/>
    <w:rsid w:val="00702135"/>
    <w:rsid w:val="00710756"/>
    <w:rsid w:val="0071079C"/>
    <w:rsid w:val="00720355"/>
    <w:rsid w:val="007263A1"/>
    <w:rsid w:val="0073316A"/>
    <w:rsid w:val="00735DC0"/>
    <w:rsid w:val="00736602"/>
    <w:rsid w:val="007404B8"/>
    <w:rsid w:val="007468AD"/>
    <w:rsid w:val="00751F5C"/>
    <w:rsid w:val="00755222"/>
    <w:rsid w:val="0076157A"/>
    <w:rsid w:val="00762157"/>
    <w:rsid w:val="00765A98"/>
    <w:rsid w:val="0077015C"/>
    <w:rsid w:val="0077127E"/>
    <w:rsid w:val="007729F2"/>
    <w:rsid w:val="00772AE3"/>
    <w:rsid w:val="00784F84"/>
    <w:rsid w:val="00790AD7"/>
    <w:rsid w:val="007918EE"/>
    <w:rsid w:val="007949E7"/>
    <w:rsid w:val="007A5576"/>
    <w:rsid w:val="007B118E"/>
    <w:rsid w:val="007B2830"/>
    <w:rsid w:val="007B7A55"/>
    <w:rsid w:val="007C2EEB"/>
    <w:rsid w:val="007D3BC2"/>
    <w:rsid w:val="007D509B"/>
    <w:rsid w:val="007E1F1A"/>
    <w:rsid w:val="007E2D25"/>
    <w:rsid w:val="007E63E9"/>
    <w:rsid w:val="007F48F7"/>
    <w:rsid w:val="008054B3"/>
    <w:rsid w:val="0081574B"/>
    <w:rsid w:val="008217B0"/>
    <w:rsid w:val="008227F4"/>
    <w:rsid w:val="00834529"/>
    <w:rsid w:val="00835CA9"/>
    <w:rsid w:val="00835D3A"/>
    <w:rsid w:val="00840DB2"/>
    <w:rsid w:val="008437F2"/>
    <w:rsid w:val="00866566"/>
    <w:rsid w:val="008772BE"/>
    <w:rsid w:val="00883E01"/>
    <w:rsid w:val="00897463"/>
    <w:rsid w:val="008A3AC9"/>
    <w:rsid w:val="008B3A02"/>
    <w:rsid w:val="008B57A0"/>
    <w:rsid w:val="008C0F89"/>
    <w:rsid w:val="008E1633"/>
    <w:rsid w:val="008E7936"/>
    <w:rsid w:val="009022AF"/>
    <w:rsid w:val="009064EC"/>
    <w:rsid w:val="00914631"/>
    <w:rsid w:val="00926DA9"/>
    <w:rsid w:val="009300E4"/>
    <w:rsid w:val="00931E60"/>
    <w:rsid w:val="00936472"/>
    <w:rsid w:val="00937ED9"/>
    <w:rsid w:val="00944D05"/>
    <w:rsid w:val="00950E4E"/>
    <w:rsid w:val="00956606"/>
    <w:rsid w:val="00957632"/>
    <w:rsid w:val="00965327"/>
    <w:rsid w:val="00967D06"/>
    <w:rsid w:val="00973F64"/>
    <w:rsid w:val="009A43F6"/>
    <w:rsid w:val="009B3292"/>
    <w:rsid w:val="009B7089"/>
    <w:rsid w:val="009C6964"/>
    <w:rsid w:val="009E27E4"/>
    <w:rsid w:val="009E4522"/>
    <w:rsid w:val="009F153A"/>
    <w:rsid w:val="00A04330"/>
    <w:rsid w:val="00A068C4"/>
    <w:rsid w:val="00A10DA6"/>
    <w:rsid w:val="00A10E3E"/>
    <w:rsid w:val="00A128EB"/>
    <w:rsid w:val="00A16D9A"/>
    <w:rsid w:val="00A21692"/>
    <w:rsid w:val="00A24CC8"/>
    <w:rsid w:val="00A32BF9"/>
    <w:rsid w:val="00A41628"/>
    <w:rsid w:val="00A42528"/>
    <w:rsid w:val="00A53FAE"/>
    <w:rsid w:val="00A674CC"/>
    <w:rsid w:val="00A71B76"/>
    <w:rsid w:val="00A924AA"/>
    <w:rsid w:val="00A97553"/>
    <w:rsid w:val="00AB0AEB"/>
    <w:rsid w:val="00AB4E36"/>
    <w:rsid w:val="00AC2E1A"/>
    <w:rsid w:val="00AE2C81"/>
    <w:rsid w:val="00AF21D8"/>
    <w:rsid w:val="00AF238B"/>
    <w:rsid w:val="00AF4296"/>
    <w:rsid w:val="00AF4470"/>
    <w:rsid w:val="00AF4487"/>
    <w:rsid w:val="00B00DB4"/>
    <w:rsid w:val="00B11071"/>
    <w:rsid w:val="00B11B3A"/>
    <w:rsid w:val="00B2075E"/>
    <w:rsid w:val="00B211E2"/>
    <w:rsid w:val="00B315AE"/>
    <w:rsid w:val="00B3485E"/>
    <w:rsid w:val="00B5099B"/>
    <w:rsid w:val="00B55A63"/>
    <w:rsid w:val="00B60725"/>
    <w:rsid w:val="00B656D1"/>
    <w:rsid w:val="00B663B7"/>
    <w:rsid w:val="00B701B2"/>
    <w:rsid w:val="00B824F9"/>
    <w:rsid w:val="00B95E07"/>
    <w:rsid w:val="00BA1C85"/>
    <w:rsid w:val="00BA2CCD"/>
    <w:rsid w:val="00BA7A0E"/>
    <w:rsid w:val="00BB5CAC"/>
    <w:rsid w:val="00BB65DE"/>
    <w:rsid w:val="00BC40BB"/>
    <w:rsid w:val="00BE195C"/>
    <w:rsid w:val="00BF1E29"/>
    <w:rsid w:val="00BF6E61"/>
    <w:rsid w:val="00C002D5"/>
    <w:rsid w:val="00C23831"/>
    <w:rsid w:val="00C27E4B"/>
    <w:rsid w:val="00C400E3"/>
    <w:rsid w:val="00C55CEA"/>
    <w:rsid w:val="00C6152C"/>
    <w:rsid w:val="00C72905"/>
    <w:rsid w:val="00C77A7F"/>
    <w:rsid w:val="00C821F1"/>
    <w:rsid w:val="00C94657"/>
    <w:rsid w:val="00C964FC"/>
    <w:rsid w:val="00C978D2"/>
    <w:rsid w:val="00CA19C2"/>
    <w:rsid w:val="00CB489B"/>
    <w:rsid w:val="00CC3339"/>
    <w:rsid w:val="00CD31A2"/>
    <w:rsid w:val="00CD53DC"/>
    <w:rsid w:val="00CD54C3"/>
    <w:rsid w:val="00CF04F7"/>
    <w:rsid w:val="00D0783F"/>
    <w:rsid w:val="00D17F0C"/>
    <w:rsid w:val="00D24A74"/>
    <w:rsid w:val="00D42C3D"/>
    <w:rsid w:val="00D4670F"/>
    <w:rsid w:val="00D47C4A"/>
    <w:rsid w:val="00D5091A"/>
    <w:rsid w:val="00D56F1B"/>
    <w:rsid w:val="00D61E20"/>
    <w:rsid w:val="00D77A46"/>
    <w:rsid w:val="00D82869"/>
    <w:rsid w:val="00D849B5"/>
    <w:rsid w:val="00DA552B"/>
    <w:rsid w:val="00DD576D"/>
    <w:rsid w:val="00DD62FD"/>
    <w:rsid w:val="00DD7431"/>
    <w:rsid w:val="00DE2C3D"/>
    <w:rsid w:val="00DF3827"/>
    <w:rsid w:val="00DF7C4D"/>
    <w:rsid w:val="00E10D0E"/>
    <w:rsid w:val="00E17969"/>
    <w:rsid w:val="00E204C7"/>
    <w:rsid w:val="00E22090"/>
    <w:rsid w:val="00E26104"/>
    <w:rsid w:val="00E42F27"/>
    <w:rsid w:val="00E43BBC"/>
    <w:rsid w:val="00E45B1E"/>
    <w:rsid w:val="00E479F7"/>
    <w:rsid w:val="00E51E53"/>
    <w:rsid w:val="00E54DD1"/>
    <w:rsid w:val="00E60FCD"/>
    <w:rsid w:val="00E81B14"/>
    <w:rsid w:val="00E85F93"/>
    <w:rsid w:val="00E86E35"/>
    <w:rsid w:val="00E90B55"/>
    <w:rsid w:val="00E97033"/>
    <w:rsid w:val="00EA2558"/>
    <w:rsid w:val="00EA7946"/>
    <w:rsid w:val="00EB3C50"/>
    <w:rsid w:val="00EB6C4E"/>
    <w:rsid w:val="00EB6CC6"/>
    <w:rsid w:val="00EB6D91"/>
    <w:rsid w:val="00EC23BD"/>
    <w:rsid w:val="00EC535F"/>
    <w:rsid w:val="00EC7DC1"/>
    <w:rsid w:val="00ED38E4"/>
    <w:rsid w:val="00EE2318"/>
    <w:rsid w:val="00EE3724"/>
    <w:rsid w:val="00EF3F41"/>
    <w:rsid w:val="00F02DF4"/>
    <w:rsid w:val="00F06995"/>
    <w:rsid w:val="00F12E71"/>
    <w:rsid w:val="00F2320A"/>
    <w:rsid w:val="00F3516D"/>
    <w:rsid w:val="00F4150A"/>
    <w:rsid w:val="00F4368B"/>
    <w:rsid w:val="00F52692"/>
    <w:rsid w:val="00F570D5"/>
    <w:rsid w:val="00F70CF9"/>
    <w:rsid w:val="00F73428"/>
    <w:rsid w:val="00F83C23"/>
    <w:rsid w:val="00F841BA"/>
    <w:rsid w:val="00F86A69"/>
    <w:rsid w:val="00F90CEB"/>
    <w:rsid w:val="00F95C97"/>
    <w:rsid w:val="00FA1F86"/>
    <w:rsid w:val="00FA6E6B"/>
    <w:rsid w:val="00FB4DDF"/>
    <w:rsid w:val="00FC199C"/>
    <w:rsid w:val="00FC497E"/>
    <w:rsid w:val="00FC6D62"/>
    <w:rsid w:val="00FF106D"/>
    <w:rsid w:val="00FF3479"/>
    <w:rsid w:val="00FF6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Cordia New"/>
        <w:lang w:val="en-US" w:eastAsia="ja-JP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A2"/>
    <w:pPr>
      <w:spacing w:after="160" w:line="288" w:lineRule="auto"/>
      <w:ind w:left="2160"/>
    </w:pPr>
    <w:rPr>
      <w:color w:val="5A5A5A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D22"/>
    <w:pPr>
      <w:spacing w:before="400" w:after="60" w:line="240" w:lineRule="auto"/>
      <w:contextualSpacing/>
      <w:outlineLvl w:val="0"/>
    </w:pPr>
    <w:rPr>
      <w:rFonts w:ascii="Cambria" w:eastAsia="MS Gothic" w:hAnsi="Cambria" w:cs="Angsana New"/>
      <w:smallCaps/>
      <w:color w:val="0F243E"/>
      <w:spacing w:val="20"/>
      <w:sz w:val="32"/>
      <w:szCs w:val="32"/>
      <w:lang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D22"/>
    <w:pPr>
      <w:spacing w:before="120" w:after="60" w:line="240" w:lineRule="auto"/>
      <w:contextualSpacing/>
      <w:outlineLvl w:val="1"/>
    </w:pPr>
    <w:rPr>
      <w:rFonts w:ascii="Cambria" w:eastAsia="MS Gothic" w:hAnsi="Cambria" w:cs="Angsana New"/>
      <w:smallCaps/>
      <w:color w:val="17365D"/>
      <w:spacing w:val="20"/>
      <w:sz w:val="28"/>
      <w:szCs w:val="28"/>
      <w:lang w:bidi="th-T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D22"/>
    <w:pPr>
      <w:spacing w:before="120" w:after="60" w:line="240" w:lineRule="auto"/>
      <w:contextualSpacing/>
      <w:outlineLvl w:val="2"/>
    </w:pPr>
    <w:rPr>
      <w:rFonts w:ascii="Cambria" w:eastAsia="MS Gothic" w:hAnsi="Cambria" w:cs="Angsana New"/>
      <w:smallCaps/>
      <w:color w:val="1F497D"/>
      <w:spacing w:val="20"/>
      <w:sz w:val="24"/>
      <w:szCs w:val="24"/>
      <w:lang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2D22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MS Gothic" w:hAnsi="Cambria" w:cs="Angsana New"/>
      <w:b/>
      <w:bCs/>
      <w:smallCaps/>
      <w:color w:val="3071C3"/>
      <w:spacing w:val="20"/>
      <w:lang w:bidi="th-TH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2D22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MS Gothic" w:hAnsi="Cambria" w:cs="Angsana New"/>
      <w:smallCaps/>
      <w:color w:val="3071C3"/>
      <w:spacing w:val="20"/>
      <w:lang w:bidi="th-TH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2D22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MS Gothic" w:hAnsi="Cambria" w:cs="Angsana New"/>
      <w:smallCaps/>
      <w:color w:val="938953"/>
      <w:spacing w:val="20"/>
      <w:lang w:bidi="th-TH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2D22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MS Gothic" w:hAnsi="Cambria" w:cs="Angsana New"/>
      <w:b/>
      <w:bCs/>
      <w:smallCaps/>
      <w:color w:val="938953"/>
      <w:spacing w:val="20"/>
      <w:sz w:val="16"/>
      <w:szCs w:val="16"/>
      <w:lang w:bidi="th-TH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2D22"/>
    <w:pPr>
      <w:spacing w:before="200" w:after="60" w:line="240" w:lineRule="auto"/>
      <w:contextualSpacing/>
      <w:outlineLvl w:val="7"/>
    </w:pPr>
    <w:rPr>
      <w:rFonts w:ascii="Cambria" w:eastAsia="MS Gothic" w:hAnsi="Cambria" w:cs="Angsana New"/>
      <w:b/>
      <w:smallCaps/>
      <w:color w:val="938953"/>
      <w:spacing w:val="20"/>
      <w:sz w:val="16"/>
      <w:szCs w:val="16"/>
      <w:lang w:bidi="th-TH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2D22"/>
    <w:pPr>
      <w:spacing w:before="200" w:after="60" w:line="240" w:lineRule="auto"/>
      <w:contextualSpacing/>
      <w:outlineLvl w:val="8"/>
    </w:pPr>
    <w:rPr>
      <w:rFonts w:ascii="Cambria" w:eastAsia="MS Gothic" w:hAnsi="Cambria" w:cs="Angsana New"/>
      <w:smallCaps/>
      <w:color w:val="938953"/>
      <w:spacing w:val="20"/>
      <w:sz w:val="16"/>
      <w:szCs w:val="16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E2D22"/>
    <w:rPr>
      <w:rFonts w:ascii="Cambria" w:eastAsia="MS Gothic" w:hAnsi="Cambria" w:cs="Angsana New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4E2D22"/>
    <w:rPr>
      <w:rFonts w:ascii="Cambria" w:eastAsia="MS Gothic" w:hAnsi="Cambria" w:cs="Angsana New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4E2D22"/>
    <w:rPr>
      <w:rFonts w:ascii="Cambria" w:eastAsia="MS Gothic" w:hAnsi="Cambria" w:cs="Angsana New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4E2D22"/>
    <w:rPr>
      <w:rFonts w:ascii="Cambria" w:eastAsia="MS Gothic" w:hAnsi="Cambria" w:cs="Angsana New"/>
      <w:b/>
      <w:bCs/>
      <w:smallCaps/>
      <w:color w:val="3071C3"/>
      <w:spacing w:val="20"/>
    </w:rPr>
  </w:style>
  <w:style w:type="character" w:customStyle="1" w:styleId="Heading5Char">
    <w:name w:val="Heading 5 Char"/>
    <w:link w:val="Heading5"/>
    <w:uiPriority w:val="9"/>
    <w:semiHidden/>
    <w:rsid w:val="004E2D22"/>
    <w:rPr>
      <w:rFonts w:ascii="Cambria" w:eastAsia="MS Gothic" w:hAnsi="Cambria" w:cs="Angsana New"/>
      <w:smallCaps/>
      <w:color w:val="3071C3"/>
      <w:spacing w:val="20"/>
    </w:rPr>
  </w:style>
  <w:style w:type="character" w:customStyle="1" w:styleId="Heading6Char">
    <w:name w:val="Heading 6 Char"/>
    <w:link w:val="Heading6"/>
    <w:uiPriority w:val="9"/>
    <w:semiHidden/>
    <w:rsid w:val="004E2D22"/>
    <w:rPr>
      <w:rFonts w:ascii="Cambria" w:eastAsia="MS Gothic" w:hAnsi="Cambria" w:cs="Angsana New"/>
      <w:smallCaps/>
      <w:color w:val="938953"/>
      <w:spacing w:val="20"/>
    </w:rPr>
  </w:style>
  <w:style w:type="character" w:customStyle="1" w:styleId="Heading7Char">
    <w:name w:val="Heading 7 Char"/>
    <w:link w:val="Heading7"/>
    <w:uiPriority w:val="9"/>
    <w:semiHidden/>
    <w:rsid w:val="004E2D22"/>
    <w:rPr>
      <w:rFonts w:ascii="Cambria" w:eastAsia="MS Gothic" w:hAnsi="Cambria" w:cs="Angsana New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link w:val="Heading8"/>
    <w:uiPriority w:val="9"/>
    <w:semiHidden/>
    <w:rsid w:val="004E2D22"/>
    <w:rPr>
      <w:rFonts w:ascii="Cambria" w:eastAsia="MS Gothic" w:hAnsi="Cambria" w:cs="Angsana New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link w:val="Heading9"/>
    <w:uiPriority w:val="9"/>
    <w:semiHidden/>
    <w:rsid w:val="004E2D22"/>
    <w:rPr>
      <w:rFonts w:ascii="Cambria" w:eastAsia="MS Gothic" w:hAnsi="Cambria" w:cs="Angsana New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E2D22"/>
    <w:rPr>
      <w:b/>
      <w:bCs/>
      <w:smallCaps/>
      <w:color w:val="1F497D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4E2D22"/>
    <w:pPr>
      <w:spacing w:after="160"/>
      <w:contextualSpacing/>
    </w:pPr>
    <w:rPr>
      <w:rFonts w:ascii="Cambria" w:eastAsia="MS Gothic" w:hAnsi="Cambria" w:cs="Angsana New"/>
      <w:smallCaps/>
      <w:color w:val="17365D"/>
      <w:spacing w:val="5"/>
      <w:sz w:val="72"/>
      <w:szCs w:val="72"/>
      <w:lang w:eastAsia="en-US" w:bidi="en-US"/>
    </w:rPr>
  </w:style>
  <w:style w:type="character" w:customStyle="1" w:styleId="TitleChar">
    <w:name w:val="Title Char"/>
    <w:link w:val="Title"/>
    <w:uiPriority w:val="10"/>
    <w:rsid w:val="004E2D22"/>
    <w:rPr>
      <w:rFonts w:ascii="Cambria" w:eastAsia="MS Gothic" w:hAnsi="Cambria" w:cs="Angsana New"/>
      <w:smallCaps/>
      <w:color w:val="17365D"/>
      <w:spacing w:val="5"/>
      <w:sz w:val="72"/>
      <w:szCs w:val="72"/>
      <w:lang w:val="en-US" w:eastAsia="en-US" w:bidi="en-US"/>
    </w:rPr>
  </w:style>
  <w:style w:type="paragraph" w:styleId="Subtitle">
    <w:name w:val="Subtitle"/>
    <w:next w:val="Normal"/>
    <w:link w:val="SubtitleChar"/>
    <w:qFormat/>
    <w:rsid w:val="004E2D22"/>
    <w:pPr>
      <w:spacing w:after="600"/>
    </w:pPr>
    <w:rPr>
      <w:smallCaps/>
      <w:color w:val="938953"/>
      <w:spacing w:val="5"/>
      <w:sz w:val="28"/>
      <w:szCs w:val="28"/>
      <w:lang w:eastAsia="en-US" w:bidi="en-US"/>
    </w:rPr>
  </w:style>
  <w:style w:type="character" w:customStyle="1" w:styleId="SubtitleChar">
    <w:name w:val="Subtitle Char"/>
    <w:link w:val="Subtitle"/>
    <w:rsid w:val="004E2D22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Strong">
    <w:name w:val="Strong"/>
    <w:uiPriority w:val="22"/>
    <w:qFormat/>
    <w:rsid w:val="004E2D22"/>
    <w:rPr>
      <w:b/>
      <w:bCs/>
      <w:spacing w:val="0"/>
    </w:rPr>
  </w:style>
  <w:style w:type="character" w:styleId="Emphasis">
    <w:name w:val="Emphasis"/>
    <w:uiPriority w:val="20"/>
    <w:qFormat/>
    <w:rsid w:val="004E2D22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4E2D2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2D2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E2D22"/>
    <w:rPr>
      <w:rFonts w:cs="Angsana New"/>
      <w:i/>
      <w:iCs/>
      <w:lang w:bidi="th-TH"/>
    </w:rPr>
  </w:style>
  <w:style w:type="character" w:customStyle="1" w:styleId="QuoteChar">
    <w:name w:val="Quote Char"/>
    <w:link w:val="Quote"/>
    <w:uiPriority w:val="29"/>
    <w:rsid w:val="004E2D22"/>
    <w:rPr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2D22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MS Gothic" w:hAnsi="Cambria" w:cs="Angsana New"/>
      <w:smallCaps/>
      <w:color w:val="365F91"/>
      <w:lang w:bidi="th-TH"/>
    </w:rPr>
  </w:style>
  <w:style w:type="character" w:customStyle="1" w:styleId="IntenseQuoteChar">
    <w:name w:val="Intense Quote Char"/>
    <w:link w:val="IntenseQuote"/>
    <w:uiPriority w:val="30"/>
    <w:rsid w:val="004E2D22"/>
    <w:rPr>
      <w:rFonts w:ascii="Cambria" w:eastAsia="MS Gothic" w:hAnsi="Cambria" w:cs="Angsana New"/>
      <w:smallCaps/>
      <w:color w:val="365F91"/>
      <w:sz w:val="20"/>
      <w:szCs w:val="20"/>
    </w:rPr>
  </w:style>
  <w:style w:type="character" w:styleId="SubtleEmphasis">
    <w:name w:val="Subtle Emphasis"/>
    <w:uiPriority w:val="19"/>
    <w:qFormat/>
    <w:rsid w:val="004E2D22"/>
    <w:rPr>
      <w:smallCaps/>
      <w:dstrike w:val="0"/>
      <w:color w:val="5A5A5A"/>
      <w:vertAlign w:val="baseline"/>
    </w:rPr>
  </w:style>
  <w:style w:type="character" w:styleId="IntenseEmphasis">
    <w:name w:val="Intense Emphasis"/>
    <w:uiPriority w:val="21"/>
    <w:qFormat/>
    <w:rsid w:val="004E2D22"/>
    <w:rPr>
      <w:b/>
      <w:bCs/>
      <w:smallCaps/>
      <w:color w:val="4F81BD"/>
      <w:spacing w:val="40"/>
    </w:rPr>
  </w:style>
  <w:style w:type="character" w:styleId="SubtleReference">
    <w:name w:val="Subtle Reference"/>
    <w:uiPriority w:val="31"/>
    <w:qFormat/>
    <w:rsid w:val="004E2D22"/>
    <w:rPr>
      <w:rFonts w:ascii="Cambria" w:eastAsia="MS Gothic" w:hAnsi="Cambria" w:cs="Angsana New"/>
      <w:i/>
      <w:iCs/>
      <w:smallCaps/>
      <w:color w:val="5A5A5A"/>
      <w:spacing w:val="20"/>
    </w:rPr>
  </w:style>
  <w:style w:type="character" w:styleId="IntenseReference">
    <w:name w:val="Intense Reference"/>
    <w:uiPriority w:val="32"/>
    <w:qFormat/>
    <w:rsid w:val="004E2D22"/>
    <w:rPr>
      <w:rFonts w:ascii="Cambria" w:eastAsia="MS Gothic" w:hAnsi="Cambria" w:cs="Angsana New"/>
      <w:b/>
      <w:bCs/>
      <w:i/>
      <w:iCs/>
      <w:smallCaps/>
      <w:color w:val="17365D"/>
      <w:spacing w:val="20"/>
    </w:rPr>
  </w:style>
  <w:style w:type="character" w:styleId="BookTitle">
    <w:name w:val="Book Title"/>
    <w:uiPriority w:val="33"/>
    <w:qFormat/>
    <w:rsid w:val="004E2D22"/>
    <w:rPr>
      <w:rFonts w:ascii="Cambria" w:eastAsia="MS Gothic" w:hAnsi="Cambria" w:cs="Angsana New"/>
      <w:b/>
      <w:bCs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2D22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12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12E71"/>
    <w:rPr>
      <w:color w:val="5A5A5A"/>
      <w:lang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F12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12E71"/>
    <w:rPr>
      <w:color w:val="5A5A5A"/>
      <w:lang w:eastAsia="en-US" w:bidi="en-US"/>
    </w:rPr>
  </w:style>
  <w:style w:type="table" w:styleId="TableGrid">
    <w:name w:val="Table Grid"/>
    <w:basedOn w:val="TableNormal"/>
    <w:uiPriority w:val="59"/>
    <w:rsid w:val="00BA2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3333333">
    <w:name w:val="a13333333"/>
    <w:basedOn w:val="DefaultParagraphFont"/>
    <w:rsid w:val="00385AF0"/>
  </w:style>
  <w:style w:type="paragraph" w:styleId="BalloonText">
    <w:name w:val="Balloon Text"/>
    <w:basedOn w:val="Normal"/>
    <w:link w:val="BalloonTextChar"/>
    <w:uiPriority w:val="99"/>
    <w:semiHidden/>
    <w:unhideWhenUsed/>
    <w:rsid w:val="00B3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5AE"/>
    <w:rPr>
      <w:rFonts w:ascii="Tahoma" w:hAnsi="Tahoma" w:cs="Tahoma"/>
      <w:color w:val="5A5A5A"/>
      <w:sz w:val="16"/>
      <w:szCs w:val="16"/>
      <w:lang w:eastAsia="en-US" w:bidi="en-US"/>
    </w:rPr>
  </w:style>
  <w:style w:type="character" w:styleId="Hyperlink">
    <w:name w:val="Hyperlink"/>
    <w:basedOn w:val="DefaultParagraphFont"/>
    <w:uiPriority w:val="99"/>
    <w:unhideWhenUsed/>
    <w:rsid w:val="006F0F9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0F9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Cordia New"/>
        <w:lang w:val="en-US" w:eastAsia="ja-JP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A2"/>
    <w:pPr>
      <w:spacing w:after="160" w:line="288" w:lineRule="auto"/>
      <w:ind w:left="2160"/>
    </w:pPr>
    <w:rPr>
      <w:color w:val="5A5A5A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D22"/>
    <w:pPr>
      <w:spacing w:before="400" w:after="60" w:line="240" w:lineRule="auto"/>
      <w:contextualSpacing/>
      <w:outlineLvl w:val="0"/>
    </w:pPr>
    <w:rPr>
      <w:rFonts w:ascii="Cambria" w:eastAsia="MS Gothic" w:hAnsi="Cambria" w:cs="Angsana New"/>
      <w:smallCaps/>
      <w:color w:val="0F243E"/>
      <w:spacing w:val="20"/>
      <w:sz w:val="32"/>
      <w:szCs w:val="32"/>
      <w:lang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D22"/>
    <w:pPr>
      <w:spacing w:before="120" w:after="60" w:line="240" w:lineRule="auto"/>
      <w:contextualSpacing/>
      <w:outlineLvl w:val="1"/>
    </w:pPr>
    <w:rPr>
      <w:rFonts w:ascii="Cambria" w:eastAsia="MS Gothic" w:hAnsi="Cambria" w:cs="Angsana New"/>
      <w:smallCaps/>
      <w:color w:val="17365D"/>
      <w:spacing w:val="20"/>
      <w:sz w:val="28"/>
      <w:szCs w:val="28"/>
      <w:lang w:bidi="th-T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D22"/>
    <w:pPr>
      <w:spacing w:before="120" w:after="60" w:line="240" w:lineRule="auto"/>
      <w:contextualSpacing/>
      <w:outlineLvl w:val="2"/>
    </w:pPr>
    <w:rPr>
      <w:rFonts w:ascii="Cambria" w:eastAsia="MS Gothic" w:hAnsi="Cambria" w:cs="Angsana New"/>
      <w:smallCaps/>
      <w:color w:val="1F497D"/>
      <w:spacing w:val="20"/>
      <w:sz w:val="24"/>
      <w:szCs w:val="24"/>
      <w:lang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2D22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MS Gothic" w:hAnsi="Cambria" w:cs="Angsana New"/>
      <w:b/>
      <w:bCs/>
      <w:smallCaps/>
      <w:color w:val="3071C3"/>
      <w:spacing w:val="20"/>
      <w:lang w:bidi="th-TH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2D22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MS Gothic" w:hAnsi="Cambria" w:cs="Angsana New"/>
      <w:smallCaps/>
      <w:color w:val="3071C3"/>
      <w:spacing w:val="20"/>
      <w:lang w:bidi="th-TH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2D22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MS Gothic" w:hAnsi="Cambria" w:cs="Angsana New"/>
      <w:smallCaps/>
      <w:color w:val="938953"/>
      <w:spacing w:val="20"/>
      <w:lang w:bidi="th-TH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2D22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MS Gothic" w:hAnsi="Cambria" w:cs="Angsana New"/>
      <w:b/>
      <w:bCs/>
      <w:smallCaps/>
      <w:color w:val="938953"/>
      <w:spacing w:val="20"/>
      <w:sz w:val="16"/>
      <w:szCs w:val="16"/>
      <w:lang w:bidi="th-TH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2D22"/>
    <w:pPr>
      <w:spacing w:before="200" w:after="60" w:line="240" w:lineRule="auto"/>
      <w:contextualSpacing/>
      <w:outlineLvl w:val="7"/>
    </w:pPr>
    <w:rPr>
      <w:rFonts w:ascii="Cambria" w:eastAsia="MS Gothic" w:hAnsi="Cambria" w:cs="Angsana New"/>
      <w:b/>
      <w:smallCaps/>
      <w:color w:val="938953"/>
      <w:spacing w:val="20"/>
      <w:sz w:val="16"/>
      <w:szCs w:val="16"/>
      <w:lang w:bidi="th-TH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2D22"/>
    <w:pPr>
      <w:spacing w:before="200" w:after="60" w:line="240" w:lineRule="auto"/>
      <w:contextualSpacing/>
      <w:outlineLvl w:val="8"/>
    </w:pPr>
    <w:rPr>
      <w:rFonts w:ascii="Cambria" w:eastAsia="MS Gothic" w:hAnsi="Cambria" w:cs="Angsana New"/>
      <w:smallCaps/>
      <w:color w:val="938953"/>
      <w:spacing w:val="20"/>
      <w:sz w:val="16"/>
      <w:szCs w:val="16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E2D22"/>
    <w:rPr>
      <w:rFonts w:ascii="Cambria" w:eastAsia="MS Gothic" w:hAnsi="Cambria" w:cs="Angsana New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4E2D22"/>
    <w:rPr>
      <w:rFonts w:ascii="Cambria" w:eastAsia="MS Gothic" w:hAnsi="Cambria" w:cs="Angsana New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4E2D22"/>
    <w:rPr>
      <w:rFonts w:ascii="Cambria" w:eastAsia="MS Gothic" w:hAnsi="Cambria" w:cs="Angsana New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4E2D22"/>
    <w:rPr>
      <w:rFonts w:ascii="Cambria" w:eastAsia="MS Gothic" w:hAnsi="Cambria" w:cs="Angsana New"/>
      <w:b/>
      <w:bCs/>
      <w:smallCaps/>
      <w:color w:val="3071C3"/>
      <w:spacing w:val="20"/>
    </w:rPr>
  </w:style>
  <w:style w:type="character" w:customStyle="1" w:styleId="Heading5Char">
    <w:name w:val="Heading 5 Char"/>
    <w:link w:val="Heading5"/>
    <w:uiPriority w:val="9"/>
    <w:semiHidden/>
    <w:rsid w:val="004E2D22"/>
    <w:rPr>
      <w:rFonts w:ascii="Cambria" w:eastAsia="MS Gothic" w:hAnsi="Cambria" w:cs="Angsana New"/>
      <w:smallCaps/>
      <w:color w:val="3071C3"/>
      <w:spacing w:val="20"/>
    </w:rPr>
  </w:style>
  <w:style w:type="character" w:customStyle="1" w:styleId="Heading6Char">
    <w:name w:val="Heading 6 Char"/>
    <w:link w:val="Heading6"/>
    <w:uiPriority w:val="9"/>
    <w:semiHidden/>
    <w:rsid w:val="004E2D22"/>
    <w:rPr>
      <w:rFonts w:ascii="Cambria" w:eastAsia="MS Gothic" w:hAnsi="Cambria" w:cs="Angsana New"/>
      <w:smallCaps/>
      <w:color w:val="938953"/>
      <w:spacing w:val="20"/>
    </w:rPr>
  </w:style>
  <w:style w:type="character" w:customStyle="1" w:styleId="Heading7Char">
    <w:name w:val="Heading 7 Char"/>
    <w:link w:val="Heading7"/>
    <w:uiPriority w:val="9"/>
    <w:semiHidden/>
    <w:rsid w:val="004E2D22"/>
    <w:rPr>
      <w:rFonts w:ascii="Cambria" w:eastAsia="MS Gothic" w:hAnsi="Cambria" w:cs="Angsana New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link w:val="Heading8"/>
    <w:uiPriority w:val="9"/>
    <w:semiHidden/>
    <w:rsid w:val="004E2D22"/>
    <w:rPr>
      <w:rFonts w:ascii="Cambria" w:eastAsia="MS Gothic" w:hAnsi="Cambria" w:cs="Angsana New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link w:val="Heading9"/>
    <w:uiPriority w:val="9"/>
    <w:semiHidden/>
    <w:rsid w:val="004E2D22"/>
    <w:rPr>
      <w:rFonts w:ascii="Cambria" w:eastAsia="MS Gothic" w:hAnsi="Cambria" w:cs="Angsana New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E2D22"/>
    <w:rPr>
      <w:b/>
      <w:bCs/>
      <w:smallCaps/>
      <w:color w:val="1F497D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4E2D22"/>
    <w:pPr>
      <w:spacing w:after="160"/>
      <w:contextualSpacing/>
    </w:pPr>
    <w:rPr>
      <w:rFonts w:ascii="Cambria" w:eastAsia="MS Gothic" w:hAnsi="Cambria" w:cs="Angsana New"/>
      <w:smallCaps/>
      <w:color w:val="17365D"/>
      <w:spacing w:val="5"/>
      <w:sz w:val="72"/>
      <w:szCs w:val="72"/>
      <w:lang w:eastAsia="en-US" w:bidi="en-US"/>
    </w:rPr>
  </w:style>
  <w:style w:type="character" w:customStyle="1" w:styleId="TitleChar">
    <w:name w:val="Title Char"/>
    <w:link w:val="Title"/>
    <w:uiPriority w:val="10"/>
    <w:rsid w:val="004E2D22"/>
    <w:rPr>
      <w:rFonts w:ascii="Cambria" w:eastAsia="MS Gothic" w:hAnsi="Cambria" w:cs="Angsana New"/>
      <w:smallCaps/>
      <w:color w:val="17365D"/>
      <w:spacing w:val="5"/>
      <w:sz w:val="72"/>
      <w:szCs w:val="72"/>
      <w:lang w:val="en-US" w:eastAsia="en-US" w:bidi="en-US"/>
    </w:rPr>
  </w:style>
  <w:style w:type="paragraph" w:styleId="Subtitle">
    <w:name w:val="Subtitle"/>
    <w:next w:val="Normal"/>
    <w:link w:val="SubtitleChar"/>
    <w:qFormat/>
    <w:rsid w:val="004E2D22"/>
    <w:pPr>
      <w:spacing w:after="600"/>
    </w:pPr>
    <w:rPr>
      <w:smallCaps/>
      <w:color w:val="938953"/>
      <w:spacing w:val="5"/>
      <w:sz w:val="28"/>
      <w:szCs w:val="28"/>
      <w:lang w:eastAsia="en-US" w:bidi="en-US"/>
    </w:rPr>
  </w:style>
  <w:style w:type="character" w:customStyle="1" w:styleId="SubtitleChar">
    <w:name w:val="Subtitle Char"/>
    <w:link w:val="Subtitle"/>
    <w:rsid w:val="004E2D22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Strong">
    <w:name w:val="Strong"/>
    <w:uiPriority w:val="22"/>
    <w:qFormat/>
    <w:rsid w:val="004E2D22"/>
    <w:rPr>
      <w:b/>
      <w:bCs/>
      <w:spacing w:val="0"/>
    </w:rPr>
  </w:style>
  <w:style w:type="character" w:styleId="Emphasis">
    <w:name w:val="Emphasis"/>
    <w:uiPriority w:val="20"/>
    <w:qFormat/>
    <w:rsid w:val="004E2D22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4E2D2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2D2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E2D22"/>
    <w:rPr>
      <w:rFonts w:cs="Angsana New"/>
      <w:i/>
      <w:iCs/>
      <w:lang w:bidi="th-TH"/>
    </w:rPr>
  </w:style>
  <w:style w:type="character" w:customStyle="1" w:styleId="QuoteChar">
    <w:name w:val="Quote Char"/>
    <w:link w:val="Quote"/>
    <w:uiPriority w:val="29"/>
    <w:rsid w:val="004E2D22"/>
    <w:rPr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2D22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MS Gothic" w:hAnsi="Cambria" w:cs="Angsana New"/>
      <w:smallCaps/>
      <w:color w:val="365F91"/>
      <w:lang w:bidi="th-TH"/>
    </w:rPr>
  </w:style>
  <w:style w:type="character" w:customStyle="1" w:styleId="IntenseQuoteChar">
    <w:name w:val="Intense Quote Char"/>
    <w:link w:val="IntenseQuote"/>
    <w:uiPriority w:val="30"/>
    <w:rsid w:val="004E2D22"/>
    <w:rPr>
      <w:rFonts w:ascii="Cambria" w:eastAsia="MS Gothic" w:hAnsi="Cambria" w:cs="Angsana New"/>
      <w:smallCaps/>
      <w:color w:val="365F91"/>
      <w:sz w:val="20"/>
      <w:szCs w:val="20"/>
    </w:rPr>
  </w:style>
  <w:style w:type="character" w:styleId="SubtleEmphasis">
    <w:name w:val="Subtle Emphasis"/>
    <w:uiPriority w:val="19"/>
    <w:qFormat/>
    <w:rsid w:val="004E2D22"/>
    <w:rPr>
      <w:smallCaps/>
      <w:dstrike w:val="0"/>
      <w:color w:val="5A5A5A"/>
      <w:vertAlign w:val="baseline"/>
    </w:rPr>
  </w:style>
  <w:style w:type="character" w:styleId="IntenseEmphasis">
    <w:name w:val="Intense Emphasis"/>
    <w:uiPriority w:val="21"/>
    <w:qFormat/>
    <w:rsid w:val="004E2D22"/>
    <w:rPr>
      <w:b/>
      <w:bCs/>
      <w:smallCaps/>
      <w:color w:val="4F81BD"/>
      <w:spacing w:val="40"/>
    </w:rPr>
  </w:style>
  <w:style w:type="character" w:styleId="SubtleReference">
    <w:name w:val="Subtle Reference"/>
    <w:uiPriority w:val="31"/>
    <w:qFormat/>
    <w:rsid w:val="004E2D22"/>
    <w:rPr>
      <w:rFonts w:ascii="Cambria" w:eastAsia="MS Gothic" w:hAnsi="Cambria" w:cs="Angsana New"/>
      <w:i/>
      <w:iCs/>
      <w:smallCaps/>
      <w:color w:val="5A5A5A"/>
      <w:spacing w:val="20"/>
    </w:rPr>
  </w:style>
  <w:style w:type="character" w:styleId="IntenseReference">
    <w:name w:val="Intense Reference"/>
    <w:uiPriority w:val="32"/>
    <w:qFormat/>
    <w:rsid w:val="004E2D22"/>
    <w:rPr>
      <w:rFonts w:ascii="Cambria" w:eastAsia="MS Gothic" w:hAnsi="Cambria" w:cs="Angsana New"/>
      <w:b/>
      <w:bCs/>
      <w:i/>
      <w:iCs/>
      <w:smallCaps/>
      <w:color w:val="17365D"/>
      <w:spacing w:val="20"/>
    </w:rPr>
  </w:style>
  <w:style w:type="character" w:styleId="BookTitle">
    <w:name w:val="Book Title"/>
    <w:uiPriority w:val="33"/>
    <w:qFormat/>
    <w:rsid w:val="004E2D22"/>
    <w:rPr>
      <w:rFonts w:ascii="Cambria" w:eastAsia="MS Gothic" w:hAnsi="Cambria" w:cs="Angsana New"/>
      <w:b/>
      <w:bCs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2D22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12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12E71"/>
    <w:rPr>
      <w:color w:val="5A5A5A"/>
      <w:lang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F12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12E71"/>
    <w:rPr>
      <w:color w:val="5A5A5A"/>
      <w:lang w:eastAsia="en-US" w:bidi="en-US"/>
    </w:rPr>
  </w:style>
  <w:style w:type="table" w:styleId="TableGrid">
    <w:name w:val="Table Grid"/>
    <w:basedOn w:val="TableNormal"/>
    <w:uiPriority w:val="59"/>
    <w:rsid w:val="00BA2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3333333">
    <w:name w:val="a13333333"/>
    <w:basedOn w:val="DefaultParagraphFont"/>
    <w:rsid w:val="00385AF0"/>
  </w:style>
  <w:style w:type="paragraph" w:styleId="BalloonText">
    <w:name w:val="Balloon Text"/>
    <w:basedOn w:val="Normal"/>
    <w:link w:val="BalloonTextChar"/>
    <w:uiPriority w:val="99"/>
    <w:semiHidden/>
    <w:unhideWhenUsed/>
    <w:rsid w:val="00B3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5AE"/>
    <w:rPr>
      <w:rFonts w:ascii="Tahoma" w:hAnsi="Tahoma" w:cs="Tahoma"/>
      <w:color w:val="5A5A5A"/>
      <w:sz w:val="16"/>
      <w:szCs w:val="16"/>
      <w:lang w:eastAsia="en-US" w:bidi="en-US"/>
    </w:rPr>
  </w:style>
  <w:style w:type="character" w:styleId="Hyperlink">
    <w:name w:val="Hyperlink"/>
    <w:basedOn w:val="DefaultParagraphFont"/>
    <w:uiPriority w:val="99"/>
    <w:unhideWhenUsed/>
    <w:rsid w:val="006F0F9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0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6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EC09E-7A53-4FA7-B9D4-8960AE4DB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2341</Words>
  <Characters>13348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VTGUSER</dc:creator>
  <cp:lastModifiedBy>Admin</cp:lastModifiedBy>
  <cp:revision>3</cp:revision>
  <cp:lastPrinted>2017-03-07T11:50:00Z</cp:lastPrinted>
  <dcterms:created xsi:type="dcterms:W3CDTF">2023-08-24T08:35:00Z</dcterms:created>
  <dcterms:modified xsi:type="dcterms:W3CDTF">2023-08-24T08:35:00Z</dcterms:modified>
</cp:coreProperties>
</file>